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spacing w:line="460" w:lineRule="exact"/>
              <w:ind w:left="554" w:hanging="554" w:hangingChars="198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lang w:val="en-US" w:eastAsia="zh-CN"/>
              </w:rPr>
              <w:t>北京必胜客比萨饼有限公司磁器口餐厅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spacing w:line="460" w:lineRule="exact"/>
              <w:ind w:left="554" w:hanging="554" w:hangingChars="198"/>
              <w:jc w:val="lef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lang w:val="en-US" w:eastAsia="zh-CN"/>
              </w:rPr>
              <w:t>91110000MA003YG32M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lang w:val="en-US" w:eastAsia="zh-CN"/>
              </w:rPr>
              <w:t>纪淼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position w:val="4"/>
                <w:sz w:val="28"/>
                <w:szCs w:val="28"/>
                <w:lang w:val="en-US" w:eastAsia="zh-CN"/>
              </w:rPr>
              <w:t>《北京市市容环境卫生条例》第三十五条第五款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玖佰元整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2025/4/2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Noto Serif CJK TC">
    <w:altName w:val="PMingLiU-ExtB"/>
    <w:panose1 w:val="00000000000000000000"/>
    <w:charset w:val="88"/>
    <w:family w:val="auto"/>
    <w:pitch w:val="default"/>
    <w:sig w:usb0="00000000" w:usb1="00000000" w:usb2="00000016" w:usb3="00000000" w:csb0="603A01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Unifont">
    <w:altName w:val="宋体"/>
    <w:panose1 w:val="02000604000000000000"/>
    <w:charset w:val="86"/>
    <w:family w:val="auto"/>
    <w:pitch w:val="default"/>
    <w:sig w:usb0="00000000" w:usb1="00000000" w:usb2="E817FFFF" w:usb3="007F001F" w:csb0="603F01FF" w:csb1="FFFF0000"/>
  </w:font>
  <w:font w:name="Unifont CSUR">
    <w:altName w:val="Vijaya"/>
    <w:panose1 w:val="02000604000000000000"/>
    <w:charset w:val="00"/>
    <w:family w:val="auto"/>
    <w:pitch w:val="default"/>
    <w:sig w:usb0="00000000" w:usb1="00000000" w:usb2="04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2AEE"/>
    <w:rsid w:val="051477EE"/>
    <w:rsid w:val="0F4176E2"/>
    <w:rsid w:val="123E00BF"/>
    <w:rsid w:val="1A6A2AEE"/>
    <w:rsid w:val="2C0F7183"/>
    <w:rsid w:val="31C37C85"/>
    <w:rsid w:val="3463261A"/>
    <w:rsid w:val="35C45FDF"/>
    <w:rsid w:val="3AEB5D4B"/>
    <w:rsid w:val="3B0D676C"/>
    <w:rsid w:val="42C27773"/>
    <w:rsid w:val="501F0945"/>
    <w:rsid w:val="5DB70D66"/>
    <w:rsid w:val="7A6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2024-12-09T01:35:00Z</dcterms:created>
  <dc:creator>TIANYIBO</dc:creator>
  <cp:lastModifiedBy>zhzfd210715</cp:lastModifiedBy>
  <dcterms:modified xsi:type="dcterms:W3CDTF">2025-04-27T08:41:48Z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