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北新桥街道生态环境保护责任清单</w:t>
      </w:r>
    </w:p>
    <w:p>
      <w:pPr>
        <w:overflowPunct w:val="0"/>
        <w:snapToGrid w:val="0"/>
        <w:spacing w:line="560" w:lineRule="exact"/>
        <w:ind w:firstLine="592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</w:rPr>
        <w:t>根据《东城区委生态文明建设委员会办公室关于印发(东城区推动职能部门做好生态环境保护工作的实施意见》的通知》(东生态文明委办〔2024〕1号)的要求，结合北京市东城区人民政府关于印发(北京市东城区生态环境保护工作职责分工规定》的通知》(京东发〔2020〕10号)确定的相关职责，现将我街道生态环境保护责任清单公示如下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一、街道党（工）委、办事处工作职责：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（一）组织实施辖区生态环境保护工作。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（二）组织动员社会力量积极参与辖区污染源普查工作。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（三）督促辖区企事业单位和其他生产经营者落实生态环境保护措施。组织落实辖区生态环境网格化监管责任，建立生态环境问题“发现—处置—反馈”的响应机制。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（四）组织辖区各单位和居民开展环境综合整治，加强饮用水水源保护。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（五）参与突发生态环境事件的应急准备、应急演练、应急处置和事后恢复等工作。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（六）编制空气重污染应急预案，配合有关部门落实应急减排措施。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（七）开展生态环境保护信访投诉的纠纷调解工作。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（八）组织开展生态环境保护宣传教育工作，普及生态环境保护法律法规和科学知识。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　　（九）承担职权范围内与生态环境保护相关的行政执法工作。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  <w:lang w:eastAsia="zh-CN"/>
        </w:rPr>
        <w:t>各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社区工作职责：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（一）宣传生态环境保护法律法规、政策，普及生态环境保护相关知识。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（二）配合推进饮用水水源保护、生活面源污染防治、污水垃圾处理处置等方面工作。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（三）加强巡查，及时发现和报告生态环境违法行为。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13EB"/>
    <w:rsid w:val="08DE13EB"/>
    <w:rsid w:val="63B22176"/>
    <w:rsid w:val="6A3922B0"/>
    <w:rsid w:val="72D80F77"/>
    <w:rsid w:val="774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2024-06-25T07:38:00Z</dcterms:created>
  <dc:creator>马平</dc:creator>
  <cp:lastModifiedBy>唐秀军</cp:lastModifiedBy>
  <dcterms:modified xsi:type="dcterms:W3CDTF">2025-02-07T03:29:36Z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44E9BF9189DE4F9A8E2CC298AEA1F61F_13</vt:lpwstr>
  </property>
</Properties>
</file>