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156" w:line="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北京市东城区人民政府北新桥街道办事处</w:t>
      </w:r>
    </w:p>
    <w:p>
      <w:pPr>
        <w:autoSpaceDE w:val="0"/>
        <w:autoSpaceDN w:val="0"/>
        <w:adjustRightInd w:val="0"/>
        <w:spacing w:after="156" w:line="0" w:lineRule="atLeast"/>
        <w:jc w:val="center"/>
        <w:rPr>
          <w:rFonts w:ascii="黑体" w:hAnsi="Calibri" w:eastAsia="黑体" w:cs="黑体"/>
          <w:kern w:val="0"/>
          <w:lang w:val="zh-CN"/>
        </w:rPr>
      </w:pPr>
      <w:r>
        <w:rPr>
          <w:rFonts w:hint="eastAsia" w:ascii="黑体" w:hAnsi="Calibri" w:eastAsia="黑体" w:cs="黑体"/>
          <w:kern w:val="0"/>
          <w:lang w:val="zh-CN"/>
        </w:rPr>
        <w:t>关于限期主张权利公告</w:t>
      </w:r>
    </w:p>
    <w:p>
      <w:pPr>
        <w:autoSpaceDE w:val="0"/>
        <w:autoSpaceDN w:val="0"/>
        <w:adjustRightInd w:val="0"/>
        <w:jc w:val="center"/>
        <w:rPr>
          <w:rFonts w:cs="仿宋_GB2312"/>
          <w:kern w:val="0"/>
          <w:sz w:val="28"/>
          <w:szCs w:val="28"/>
          <w:lang w:val="zh-CN"/>
        </w:rPr>
      </w:pPr>
      <w:r>
        <w:rPr>
          <w:rFonts w:hint="eastAsia" w:cs="宋体"/>
          <w:kern w:val="0"/>
          <w:sz w:val="24"/>
          <w:szCs w:val="24"/>
          <w:lang w:val="zh-CN"/>
        </w:rPr>
        <w:t>京东北新桥街道公告字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zh-CN"/>
        </w:rPr>
        <w:t>﹝</w:t>
      </w:r>
      <w:r>
        <w:rPr>
          <w:rFonts w:cs="宋体"/>
          <w:kern w:val="0"/>
          <w:sz w:val="24"/>
          <w:szCs w:val="24"/>
          <w:lang w:val="zh-CN"/>
        </w:rPr>
        <w:t>2021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zh-CN"/>
        </w:rPr>
        <w:t>﹞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00</w:t>
      </w:r>
      <w:r>
        <w:rPr>
          <w:rFonts w:hint="eastAsia" w:cs="宋体"/>
          <w:kern w:val="0"/>
          <w:sz w:val="24"/>
          <w:szCs w:val="24"/>
          <w:u w:val="single"/>
          <w:lang w:val="zh-CN"/>
        </w:rPr>
        <w:t>2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hint="eastAsia" w:cs="宋体"/>
          <w:kern w:val="0"/>
          <w:sz w:val="24"/>
          <w:szCs w:val="24"/>
          <w:lang w:val="zh-CN"/>
        </w:rPr>
        <w:t>号</w:t>
      </w:r>
    </w:p>
    <w:p>
      <w:pPr>
        <w:autoSpaceDE w:val="0"/>
        <w:autoSpaceDN w:val="0"/>
        <w:adjustRightInd w:val="0"/>
        <w:spacing w:before="156" w:beforeLines="50" w:line="460" w:lineRule="exact"/>
        <w:ind w:firstLine="561"/>
        <w:rPr>
          <w:rFonts w:hAnsi="Calibri" w:cs="仿宋_GB2312"/>
          <w:kern w:val="0"/>
          <w:lang w:val="zh-CN"/>
        </w:rPr>
      </w:pPr>
      <w:r>
        <w:rPr>
          <w:rFonts w:hint="eastAsia" w:hAnsi="Calibri" w:cs="仿宋_GB2312"/>
          <w:kern w:val="0"/>
          <w:lang w:val="zh-CN"/>
        </w:rPr>
        <w:t>经查，位于北京市</w:t>
      </w:r>
      <w:r>
        <w:rPr>
          <w:rFonts w:hAnsi="Calibri" w:cs="仿宋_GB2312"/>
          <w:kern w:val="0"/>
          <w:lang w:val="zh-CN"/>
        </w:rPr>
        <w:t>东城区民安街</w:t>
      </w:r>
      <w:r>
        <w:rPr>
          <w:rFonts w:hint="eastAsia" w:hAnsi="Calibri" w:cs="仿宋_GB2312"/>
          <w:kern w:val="0"/>
          <w:lang w:val="zh-CN"/>
        </w:rPr>
        <w:t>12号</w:t>
      </w:r>
      <w:r>
        <w:rPr>
          <w:rFonts w:hAnsi="Calibri" w:cs="仿宋_GB2312"/>
          <w:kern w:val="0"/>
          <w:lang w:val="zh-CN"/>
        </w:rPr>
        <w:t>楼</w:t>
      </w:r>
      <w:r>
        <w:rPr>
          <w:rFonts w:hint="eastAsia" w:hAnsi="Calibri" w:cs="仿宋_GB2312"/>
          <w:kern w:val="0"/>
          <w:lang w:val="zh-CN"/>
        </w:rPr>
        <w:t>2单元601号6层</w:t>
      </w:r>
      <w:r>
        <w:rPr>
          <w:rFonts w:hAnsi="Calibri" w:cs="仿宋_GB2312"/>
          <w:kern w:val="0"/>
          <w:lang w:val="zh-CN"/>
        </w:rPr>
        <w:t>跃层平台上建设的简易结构建筑物一处，东西长</w:t>
      </w:r>
      <w:r>
        <w:rPr>
          <w:rFonts w:hint="eastAsia" w:hAnsi="Calibri" w:cs="仿宋_GB2312"/>
          <w:kern w:val="0"/>
          <w:lang w:val="zh-CN"/>
        </w:rPr>
        <w:t>3.9米</w:t>
      </w:r>
      <w:r>
        <w:rPr>
          <w:rFonts w:hAnsi="Calibri" w:cs="仿宋_GB2312"/>
          <w:kern w:val="0"/>
          <w:lang w:val="zh-CN"/>
        </w:rPr>
        <w:t>，南北长</w:t>
      </w:r>
      <w:r>
        <w:rPr>
          <w:rFonts w:hint="eastAsia" w:hAnsi="Calibri" w:cs="仿宋_GB2312"/>
          <w:kern w:val="0"/>
          <w:lang w:val="zh-CN"/>
        </w:rPr>
        <w:t>5.2米</w:t>
      </w:r>
      <w:r>
        <w:rPr>
          <w:rFonts w:hAnsi="Calibri" w:cs="仿宋_GB2312"/>
          <w:kern w:val="0"/>
          <w:lang w:val="zh-CN"/>
        </w:rPr>
        <w:t>，面积</w:t>
      </w:r>
      <w:r>
        <w:rPr>
          <w:rFonts w:hint="eastAsia" w:hAnsi="Calibri" w:cs="仿宋_GB2312"/>
          <w:kern w:val="0"/>
          <w:lang w:val="zh-CN"/>
        </w:rPr>
        <w:t>20.3平方米，经</w:t>
      </w:r>
      <w:r>
        <w:rPr>
          <w:rFonts w:hAnsi="Calibri" w:cs="仿宋_GB2312"/>
          <w:kern w:val="0"/>
          <w:lang w:val="zh-CN"/>
        </w:rPr>
        <w:t>向</w:t>
      </w:r>
      <w:r>
        <w:rPr>
          <w:rFonts w:hint="eastAsia" w:hAnsi="Calibri" w:cs="仿宋_GB2312"/>
          <w:kern w:val="0"/>
          <w:lang w:val="zh-CN"/>
        </w:rPr>
        <w:t>规划自然</w:t>
      </w:r>
      <w:r>
        <w:rPr>
          <w:rFonts w:hAnsi="Calibri" w:cs="仿宋_GB2312"/>
          <w:kern w:val="0"/>
          <w:lang w:val="zh-CN"/>
        </w:rPr>
        <w:t>资源</w:t>
      </w:r>
      <w:r>
        <w:rPr>
          <w:rFonts w:hint="eastAsia" w:hAnsi="Calibri" w:cs="仿宋_GB2312"/>
          <w:kern w:val="0"/>
          <w:lang w:val="zh-CN"/>
        </w:rPr>
        <w:t>部门协查，该建筑物未依法取得规划许可手续，违反了</w:t>
      </w:r>
      <w:r>
        <w:rPr>
          <w:rFonts w:hint="eastAsia" w:hAnsi="宋体"/>
        </w:rPr>
        <w:t>《北京市</w:t>
      </w:r>
      <w:r>
        <w:rPr>
          <w:rFonts w:hAnsi="宋体"/>
        </w:rPr>
        <w:t>城乡规划条例》</w:t>
      </w:r>
      <w:r>
        <w:rPr>
          <w:rFonts w:hint="eastAsia" w:hAnsi="宋体"/>
        </w:rPr>
        <w:t>第二十</w:t>
      </w:r>
      <w:r>
        <w:rPr>
          <w:rFonts w:hAnsi="宋体"/>
        </w:rPr>
        <w:t>九条第一款</w:t>
      </w:r>
      <w:r>
        <w:rPr>
          <w:rFonts w:hint="eastAsia" w:hAnsi="宋体"/>
        </w:rPr>
        <w:t>规定</w:t>
      </w:r>
      <w:r>
        <w:rPr>
          <w:rFonts w:hint="eastAsia" w:hAnsi="Calibri" w:cs="仿宋_GB2312"/>
          <w:kern w:val="0"/>
          <w:lang w:val="zh-CN"/>
        </w:rPr>
        <w:t>，属于违法建设，</w:t>
      </w:r>
      <w:r>
        <w:rPr>
          <w:rFonts w:hAnsi="Calibri" w:cs="仿宋_GB2312"/>
          <w:kern w:val="0"/>
          <w:lang w:val="zh-CN"/>
        </w:rPr>
        <w:t>以上事实有现场</w:t>
      </w:r>
      <w:r>
        <w:rPr>
          <w:rFonts w:hint="eastAsia" w:hAnsi="Calibri" w:cs="仿宋_GB2312"/>
          <w:kern w:val="0"/>
          <w:lang w:val="zh-CN"/>
        </w:rPr>
        <w:t>检查</w:t>
      </w:r>
      <w:r>
        <w:rPr>
          <w:rFonts w:hAnsi="Calibri" w:cs="仿宋_GB2312"/>
          <w:kern w:val="0"/>
          <w:lang w:val="zh-CN"/>
        </w:rPr>
        <w:t>笔录、勘验笔录、协查复函等材料为证</w:t>
      </w:r>
      <w:r>
        <w:rPr>
          <w:rFonts w:hint="eastAsia" w:hAnsi="Calibri" w:cs="仿宋_GB2312"/>
          <w:kern w:val="0"/>
          <w:lang w:val="zh-CN"/>
        </w:rPr>
        <w:t>。</w:t>
      </w:r>
    </w:p>
    <w:p>
      <w:pPr>
        <w:spacing w:line="0" w:lineRule="atLeast"/>
        <w:ind w:firstLine="645"/>
        <w:rPr>
          <w:rFonts w:hAnsi="华文仿宋"/>
          <w:szCs w:val="24"/>
        </w:rPr>
      </w:pPr>
      <w:r>
        <w:rPr>
          <w:rFonts w:hint="eastAsia" w:hAnsi="Calibri" w:cs="仿宋_GB2312"/>
          <w:kern w:val="0"/>
          <w:lang w:val="zh-CN"/>
        </w:rPr>
        <w:t>请上述建筑物（构筑物、设施）的搭建</w:t>
      </w:r>
      <w:r>
        <w:rPr>
          <w:rFonts w:hAnsi="Calibri" w:cs="仿宋_GB2312"/>
          <w:kern w:val="0"/>
          <w:lang w:val="zh-CN"/>
        </w:rPr>
        <w:t>人、</w:t>
      </w:r>
      <w:r>
        <w:rPr>
          <w:rFonts w:hint="eastAsia" w:hAnsi="Calibri" w:cs="仿宋_GB2312"/>
          <w:kern w:val="0"/>
          <w:lang w:val="zh-CN"/>
        </w:rPr>
        <w:t>建设单位或者所有人、管理人在本公告发布之日起</w:t>
      </w:r>
      <w:r>
        <w:rPr>
          <w:rFonts w:hint="eastAsia" w:hAnsi="Calibri" w:cs="Calibri"/>
          <w:kern w:val="0"/>
          <w:u w:val="single"/>
        </w:rPr>
        <w:t xml:space="preserve"> </w:t>
      </w:r>
      <w:r>
        <w:rPr>
          <w:rFonts w:hAnsi="Calibri" w:cs="Calibri"/>
          <w:kern w:val="0"/>
          <w:u w:val="single"/>
        </w:rPr>
        <w:t xml:space="preserve">15 </w:t>
      </w:r>
      <w:r>
        <w:rPr>
          <w:rFonts w:hint="eastAsia" w:hAnsi="Calibri" w:cs="仿宋_GB2312"/>
          <w:kern w:val="0"/>
          <w:lang w:val="zh-CN"/>
        </w:rPr>
        <w:t>日内，携带本人身份证明文件、授权委托书、相关审批文件等材料到本行政机关主张权利，并</w:t>
      </w:r>
      <w:r>
        <w:rPr>
          <w:rFonts w:hAnsi="Calibri" w:cs="仿宋_GB2312"/>
          <w:kern w:val="0"/>
          <w:lang w:val="zh-CN"/>
        </w:rPr>
        <w:t>依法</w:t>
      </w:r>
      <w:r>
        <w:rPr>
          <w:rFonts w:hint="eastAsia" w:hAnsi="Calibri" w:cs="仿宋_GB2312"/>
          <w:kern w:val="0"/>
          <w:lang w:val="zh-CN"/>
        </w:rPr>
        <w:t>接受调查处理。</w:t>
      </w:r>
      <w:r>
        <w:rPr>
          <w:rFonts w:hint="eastAsia" w:hAnsi="Calibri" w:cs="宋体"/>
          <w:kern w:val="0"/>
          <w:lang w:val="zh-CN"/>
        </w:rPr>
        <w:t>当事人是法人或者其他组织的，</w:t>
      </w:r>
      <w:r>
        <w:rPr>
          <w:rFonts w:hint="eastAsia" w:hAnsi="华文仿宋"/>
          <w:szCs w:val="24"/>
        </w:rPr>
        <w:t>请携带营业执照复印件或组织机构代码复印件、法定代表人或负责人身份证明、授权委托书（均加盖单位公章），被委托人身份证明（身份证）等证明材料接受调查。</w:t>
      </w:r>
    </w:p>
    <w:p>
      <w:pPr>
        <w:spacing w:line="0" w:lineRule="atLeast"/>
        <w:ind w:firstLine="645"/>
        <w:rPr>
          <w:rFonts w:hAnsi="华文仿宋"/>
          <w:szCs w:val="24"/>
        </w:rPr>
      </w:pPr>
      <w:r>
        <w:rPr>
          <w:rFonts w:hint="eastAsia" w:hAnsi="华文仿宋"/>
          <w:szCs w:val="24"/>
        </w:rPr>
        <w:t>依据</w:t>
      </w:r>
      <w:r>
        <w:rPr>
          <w:rFonts w:hAnsi="华文仿宋"/>
          <w:szCs w:val="24"/>
        </w:rPr>
        <w:t>《</w:t>
      </w:r>
      <w:r>
        <w:rPr>
          <w:rFonts w:hint="eastAsia" w:hAnsi="华文仿宋"/>
          <w:szCs w:val="24"/>
        </w:rPr>
        <w:t>北京市</w:t>
      </w:r>
      <w:r>
        <w:rPr>
          <w:rFonts w:hAnsi="华文仿宋"/>
          <w:szCs w:val="24"/>
        </w:rPr>
        <w:t>城乡规划条例》</w:t>
      </w:r>
      <w:r>
        <w:rPr>
          <w:rFonts w:hint="eastAsia" w:hAnsi="华文仿宋"/>
          <w:szCs w:val="24"/>
        </w:rPr>
        <w:t>第七十</w:t>
      </w:r>
      <w:r>
        <w:rPr>
          <w:rFonts w:hAnsi="华文仿宋"/>
          <w:szCs w:val="24"/>
        </w:rPr>
        <w:t>八条第二款</w:t>
      </w:r>
      <w:r>
        <w:rPr>
          <w:rFonts w:hint="eastAsia" w:hAnsi="华文仿宋"/>
          <w:szCs w:val="24"/>
        </w:rPr>
        <w:t>之规定，本行政</w:t>
      </w:r>
      <w:r>
        <w:rPr>
          <w:rFonts w:hAnsi="华文仿宋"/>
          <w:szCs w:val="24"/>
        </w:rPr>
        <w:t>机关责令</w:t>
      </w:r>
      <w:r>
        <w:rPr>
          <w:rFonts w:hint="eastAsia" w:hAnsi="华文仿宋"/>
          <w:szCs w:val="24"/>
        </w:rPr>
        <w:t>该</w:t>
      </w:r>
      <w:r>
        <w:rPr>
          <w:rFonts w:hAnsi="华文仿宋"/>
          <w:szCs w:val="24"/>
        </w:rPr>
        <w:t>违法建设搭建人于</w:t>
      </w:r>
      <w:r>
        <w:rPr>
          <w:rFonts w:hint="eastAsia" w:hAnsi="华文仿宋"/>
          <w:szCs w:val="24"/>
        </w:rPr>
        <w:t>本</w:t>
      </w:r>
      <w:r>
        <w:rPr>
          <w:rFonts w:hAnsi="华文仿宋"/>
          <w:szCs w:val="24"/>
        </w:rPr>
        <w:t>公告</w:t>
      </w:r>
      <w:r>
        <w:rPr>
          <w:rFonts w:hint="eastAsia" w:hAnsi="华文仿宋"/>
          <w:szCs w:val="24"/>
        </w:rPr>
        <w:t>期限内自行拆除</w:t>
      </w:r>
      <w:r>
        <w:rPr>
          <w:rFonts w:hAnsi="华文仿宋"/>
          <w:szCs w:val="24"/>
        </w:rPr>
        <w:t>上述违法建设</w:t>
      </w:r>
      <w:r>
        <w:rPr>
          <w:rFonts w:hint="eastAsia" w:hAnsi="华文仿宋"/>
          <w:szCs w:val="24"/>
        </w:rPr>
        <w:t>；</w:t>
      </w:r>
      <w:r>
        <w:rPr>
          <w:rFonts w:hint="eastAsia" w:hAnsi="Calibri" w:cs="宋体"/>
          <w:kern w:val="0"/>
          <w:lang w:val="zh-CN"/>
        </w:rPr>
        <w:t>逾期不拆除的，本行政</w:t>
      </w:r>
      <w:r>
        <w:rPr>
          <w:rFonts w:hAnsi="Calibri" w:cs="宋体"/>
          <w:kern w:val="0"/>
          <w:lang w:val="zh-CN"/>
        </w:rPr>
        <w:t>机关</w:t>
      </w:r>
      <w:r>
        <w:rPr>
          <w:rFonts w:hint="eastAsia" w:hAnsi="Calibri" w:cs="宋体"/>
          <w:kern w:val="0"/>
          <w:lang w:val="zh-CN"/>
        </w:rPr>
        <w:t>将依法予以强制拆除。</w:t>
      </w:r>
    </w:p>
    <w:p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  <w:u w:val="single"/>
          <w:lang w:val="zh-CN"/>
        </w:rPr>
      </w:pPr>
      <w:r>
        <w:rPr>
          <w:rFonts w:hint="eastAsia" w:hAnsi="Calibri" w:cs="仿宋_GB2312"/>
          <w:kern w:val="0"/>
          <w:lang w:val="zh-CN"/>
        </w:rPr>
        <w:t>联系地址：</w:t>
      </w:r>
      <w:r>
        <w:rPr>
          <w:rFonts w:hint="eastAsia" w:hAnsi="Calibri" w:cs="仿宋_GB2312"/>
          <w:kern w:val="0"/>
          <w:u w:val="single"/>
          <w:lang w:val="zh-CN"/>
        </w:rPr>
        <w:t xml:space="preserve"> 北京市东城区草园</w:t>
      </w:r>
      <w:r>
        <w:rPr>
          <w:rFonts w:hAnsi="Calibri" w:cs="仿宋_GB2312"/>
          <w:kern w:val="0"/>
          <w:u w:val="single"/>
          <w:lang w:val="zh-CN"/>
        </w:rPr>
        <w:t>胡同</w:t>
      </w:r>
      <w:r>
        <w:rPr>
          <w:rFonts w:hint="eastAsia" w:hAnsi="Calibri" w:cs="仿宋_GB2312"/>
          <w:kern w:val="0"/>
          <w:u w:val="single"/>
          <w:lang w:val="zh-CN"/>
        </w:rPr>
        <w:t>12号</w:t>
      </w:r>
      <w:r>
        <w:rPr>
          <w:rFonts w:hAnsi="Calibri" w:cs="仿宋_GB2312"/>
          <w:kern w:val="0"/>
          <w:u w:val="single"/>
          <w:lang w:val="zh-CN"/>
        </w:rPr>
        <w:t>楼</w:t>
      </w:r>
      <w:r>
        <w:rPr>
          <w:rFonts w:hint="eastAsia" w:hAnsi="Calibri" w:cs="仿宋_GB2312"/>
          <w:kern w:val="0"/>
          <w:u w:val="single"/>
          <w:lang w:val="zh-CN"/>
        </w:rPr>
        <w:t>西侧</w:t>
      </w:r>
      <w:r>
        <w:rPr>
          <w:rFonts w:hAnsi="Calibri" w:cs="仿宋_GB2312"/>
          <w:kern w:val="0"/>
          <w:u w:val="single"/>
          <w:lang w:val="zh-CN"/>
        </w:rPr>
        <w:t>小院</w:t>
      </w:r>
      <w:r>
        <w:rPr>
          <w:rFonts w:hint="eastAsia" w:hAnsi="Calibri" w:cs="仿宋_GB2312"/>
          <w:kern w:val="0"/>
          <w:u w:val="single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  <w:u w:val="single"/>
          <w:lang w:val="zh-CN"/>
        </w:rPr>
      </w:pPr>
      <w:r>
        <w:rPr>
          <w:rFonts w:hint="eastAsia" w:hAnsi="Calibri" w:cs="仿宋_GB2312"/>
          <w:kern w:val="0"/>
          <w:lang w:val="zh-CN"/>
        </w:rPr>
        <w:t>联 系 人：</w:t>
      </w:r>
      <w:r>
        <w:rPr>
          <w:rFonts w:hint="eastAsia" w:hAnsi="Calibri" w:cs="仿宋_GB2312"/>
          <w:kern w:val="0"/>
          <w:u w:val="single"/>
          <w:lang w:val="zh-CN"/>
        </w:rPr>
        <w:t xml:space="preserve"> 邸 文   刘 </w:t>
      </w:r>
      <w:r>
        <w:rPr>
          <w:rFonts w:hAnsi="Calibri" w:cs="仿宋_GB2312"/>
          <w:kern w:val="0"/>
          <w:u w:val="single"/>
          <w:lang w:val="zh-CN"/>
        </w:rPr>
        <w:t>玫</w:t>
      </w:r>
      <w:r>
        <w:rPr>
          <w:rFonts w:hint="eastAsia" w:hAnsi="Calibri" w:cs="仿宋_GB2312"/>
          <w:kern w:val="0"/>
          <w:u w:val="single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  <w:lang w:val="zh-CN"/>
        </w:rPr>
      </w:pPr>
      <w:r>
        <w:rPr>
          <w:rFonts w:hint="eastAsia" w:hAnsi="Calibri" w:cs="仿宋_GB2312"/>
          <w:kern w:val="0"/>
          <w:lang w:val="zh-CN"/>
        </w:rPr>
        <w:t>联系电话：</w:t>
      </w:r>
      <w:r>
        <w:rPr>
          <w:rFonts w:hint="eastAsia" w:hAnsi="Calibri" w:cs="仿宋_GB2312"/>
          <w:kern w:val="0"/>
          <w:u w:val="single"/>
          <w:lang w:val="zh-CN"/>
        </w:rPr>
        <w:t xml:space="preserve"> 64077640 </w:t>
      </w:r>
    </w:p>
    <w:p>
      <w:pPr>
        <w:autoSpaceDE w:val="0"/>
        <w:autoSpaceDN w:val="0"/>
        <w:adjustRightInd w:val="0"/>
        <w:spacing w:after="156" w:line="0" w:lineRule="atLeast"/>
        <w:jc w:val="center"/>
        <w:rPr>
          <w:rFonts w:hint="eastAsia"/>
        </w:rPr>
      </w:pPr>
    </w:p>
    <w:p>
      <w:pPr>
        <w:autoSpaceDE w:val="0"/>
        <w:autoSpaceDN w:val="0"/>
        <w:adjustRightInd w:val="0"/>
        <w:spacing w:after="156" w:line="0" w:lineRule="atLeast"/>
        <w:jc w:val="center"/>
        <w:rPr>
          <w:rFonts w:hint="eastAsia"/>
        </w:rPr>
      </w:pPr>
    </w:p>
    <w:p>
      <w:pPr>
        <w:autoSpaceDE w:val="0"/>
        <w:autoSpaceDN w:val="0"/>
        <w:adjustRightInd w:val="0"/>
        <w:spacing w:after="156" w:line="0" w:lineRule="atLeast"/>
        <w:jc w:val="right"/>
        <w:rPr>
          <w:rFonts w:hAnsi="华文仿宋"/>
          <w:szCs w:val="24"/>
        </w:rPr>
      </w:pPr>
      <w:r>
        <w:rPr>
          <w:rFonts w:hint="eastAsia" w:hAnsi="华文仿宋"/>
          <w:szCs w:val="24"/>
        </w:rPr>
        <w:t>北京市东城区人民政府北新桥街道办事处</w:t>
      </w:r>
    </w:p>
    <w:p>
      <w:pP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autoSpaceDE w:val="0"/>
        <w:autoSpaceDN w:val="0"/>
        <w:adjustRightInd w:val="0"/>
        <w:spacing w:line="460" w:lineRule="exact"/>
        <w:jc w:val="left"/>
        <w:rPr>
          <w:rFonts w:hAnsi="Calibri" w:cs="宋体"/>
          <w:kern w:val="0"/>
          <w:lang w:val="zh-CN"/>
        </w:rPr>
      </w:pPr>
      <w:r>
        <w:rPr>
          <w:rFonts w:hint="eastAsia" w:hAnsi="Calibri" w:cs="宋体"/>
          <w:kern w:val="0"/>
          <w:lang w:val="zh-CN"/>
        </w:rPr>
        <w:t xml:space="preserve">                               二〇二一年三月十日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44B4D"/>
    <w:rsid w:val="0664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2021-03-10T08:19:00Z</dcterms:created>
  <dc:creator>刘佳祺</dc:creator>
  <cp:lastModifiedBy>刘佳祺</cp:lastModifiedBy>
  <dcterms:modified xsi:type="dcterms:W3CDTF">2021-03-10T08:21:44Z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