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ABC5E">
      <w:pPr>
        <w:widowControl w:val="0"/>
        <w:spacing w:line="560" w:lineRule="exact"/>
        <w:ind w:right="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北京市东城区人民政府景山街道办事处</w:t>
      </w:r>
    </w:p>
    <w:p w14:paraId="676667AE">
      <w:pPr>
        <w:spacing w:line="54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6757B46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4"/>
          <w:szCs w:val="44"/>
        </w:rPr>
      </w:pPr>
    </w:p>
    <w:p w14:paraId="75F2F4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微软雅黑" w:cs="Times New Roman"/>
          <w:color w:val="404040"/>
          <w:kern w:val="0"/>
          <w:sz w:val="24"/>
        </w:rPr>
        <w:t>　</w:t>
      </w:r>
      <w:r>
        <w:rPr>
          <w:rFonts w:hint="default" w:ascii="Times New Roman" w:hAnsi="Times New Roman" w:eastAsia="微软雅黑" w:cs="Times New Roman"/>
          <w:color w:val="404040"/>
          <w:kern w:val="0"/>
          <w:sz w:val="32"/>
          <w:szCs w:val="32"/>
        </w:rPr>
        <w:t xml:space="preserve">   </w:t>
      </w:r>
      <w:r>
        <w:rPr>
          <w:rFonts w:hint="default" w:ascii="Times New Roman" w:hAnsi="Times New Roman" w:eastAsia="仿宋_GB2312" w:cs="Times New Roman"/>
          <w:spacing w:val="8"/>
          <w:kern w:val="0"/>
          <w:sz w:val="32"/>
          <w:szCs w:val="32"/>
        </w:rPr>
        <w:t>依据《中华人民共和国政府信息公开条例》(以下简称《政府信息公开条例》)第五十条规定，编制本报告。</w:t>
      </w:r>
    </w:p>
    <w:p w14:paraId="21C7EE7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黑体" w:cs="Times New Roman"/>
          <w:spacing w:val="8"/>
          <w:kern w:val="0"/>
          <w:sz w:val="32"/>
          <w:szCs w:val="32"/>
        </w:rPr>
      </w:pPr>
      <w:r>
        <w:rPr>
          <w:rFonts w:hint="default" w:ascii="Times New Roman" w:hAnsi="Times New Roman" w:eastAsia="黑体" w:cs="Times New Roman"/>
          <w:spacing w:val="8"/>
          <w:kern w:val="0"/>
          <w:sz w:val="32"/>
          <w:szCs w:val="32"/>
        </w:rPr>
        <w:t>一、总体情况</w:t>
      </w:r>
    </w:p>
    <w:p w14:paraId="1455EE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highlight w:val="none"/>
          <w:lang w:eastAsia="zh-CN"/>
        </w:rPr>
      </w:pPr>
      <w:r>
        <w:rPr>
          <w:rFonts w:hint="default" w:ascii="Times New Roman" w:hAnsi="Times New Roman" w:eastAsia="楷体_GB2312" w:cs="Times New Roman"/>
          <w:kern w:val="2"/>
          <w:sz w:val="32"/>
          <w:szCs w:val="32"/>
          <w:highlight w:val="none"/>
          <w:lang w:eastAsia="zh-CN"/>
        </w:rPr>
        <w:t>（一）主动公开情况</w:t>
      </w:r>
    </w:p>
    <w:p w14:paraId="7174FE1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景山街道始终</w:t>
      </w:r>
      <w:r>
        <w:rPr>
          <w:rFonts w:hint="eastAsia" w:ascii="Times New Roman" w:hAnsi="Times New Roman" w:eastAsia="仿宋_GB2312" w:cs="Times New Roman"/>
          <w:sz w:val="32"/>
          <w:szCs w:val="32"/>
          <w:lang w:eastAsia="zh-CN"/>
        </w:rPr>
        <w:t>坚持</w:t>
      </w:r>
      <w:r>
        <w:rPr>
          <w:rFonts w:hint="default" w:ascii="Times New Roman" w:hAnsi="Times New Roman" w:eastAsia="仿宋_GB2312" w:cs="Times New Roman"/>
          <w:sz w:val="32"/>
          <w:szCs w:val="32"/>
        </w:rPr>
        <w:t>公开为常态、不公开为例外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遵循公正、公平、合法、便民的原则，</w:t>
      </w:r>
      <w:r>
        <w:rPr>
          <w:rFonts w:hint="default" w:ascii="Times New Roman" w:hAnsi="Times New Roman" w:eastAsia="仿宋_GB2312" w:cs="Times New Roman"/>
          <w:sz w:val="32"/>
          <w:szCs w:val="32"/>
          <w:lang w:val="en-US" w:eastAsia="zh-CN"/>
        </w:rPr>
        <w:t>以高度的责任感扎实推进主动公开工作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动态维护</w:t>
      </w:r>
      <w:r>
        <w:rPr>
          <w:rFonts w:hint="default" w:ascii="Times New Roman" w:hAnsi="Times New Roman" w:eastAsia="仿宋_GB2312" w:cs="Times New Roman"/>
          <w:sz w:val="32"/>
          <w:szCs w:val="32"/>
        </w:rPr>
        <w:t>政府门户网站</w:t>
      </w:r>
      <w:r>
        <w:rPr>
          <w:rFonts w:hint="default" w:ascii="Times New Roman" w:hAnsi="Times New Roman" w:eastAsia="仿宋_GB2312" w:cs="Times New Roman"/>
          <w:sz w:val="32"/>
          <w:szCs w:val="32"/>
          <w:lang w:eastAsia="zh-CN"/>
        </w:rPr>
        <w:t>信息，及时更新</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lang w:val="en-US" w:eastAsia="zh-CN"/>
        </w:rPr>
        <w:t>领导介绍、街道概况等内容</w:t>
      </w:r>
      <w:r>
        <w:rPr>
          <w:rFonts w:hint="default" w:ascii="Times New Roman" w:hAnsi="Times New Roman" w:eastAsia="仿宋_GB2312" w:cs="Times New Roman"/>
          <w:sz w:val="32"/>
          <w:szCs w:val="32"/>
        </w:rPr>
        <w:t>，年度网站主动公开政府信息</w:t>
      </w:r>
      <w:r>
        <w:rPr>
          <w:rFonts w:hint="default" w:ascii="Times New Roman" w:hAnsi="Times New Roman" w:eastAsia="仿宋_GB2312" w:cs="Times New Roman"/>
          <w:sz w:val="32"/>
          <w:szCs w:val="32"/>
          <w:lang w:val="en-US" w:eastAsia="zh-CN"/>
        </w:rPr>
        <w:t>177</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，涵盖街道活动、社会救助及专题专栏信息</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严格遵循</w:t>
      </w:r>
      <w:r>
        <w:rPr>
          <w:rFonts w:hint="default" w:ascii="Times New Roman" w:hAnsi="Times New Roman" w:eastAsia="仿宋_GB2312" w:cs="Times New Roman"/>
          <w:sz w:val="32"/>
          <w:szCs w:val="32"/>
        </w:rPr>
        <w:t>行政处罚、行政许可“双公示”规范，</w:t>
      </w:r>
      <w:r>
        <w:rPr>
          <w:rFonts w:hint="default" w:ascii="Times New Roman" w:hAnsi="Times New Roman" w:eastAsia="仿宋_GB2312" w:cs="Times New Roman"/>
          <w:sz w:val="32"/>
          <w:szCs w:val="32"/>
          <w:lang w:eastAsia="zh-CN"/>
        </w:rPr>
        <w:t>定期</w:t>
      </w:r>
      <w:r>
        <w:rPr>
          <w:rFonts w:hint="default" w:ascii="Times New Roman" w:hAnsi="Times New Roman" w:eastAsia="仿宋_GB2312" w:cs="Times New Roman"/>
          <w:sz w:val="32"/>
          <w:szCs w:val="32"/>
          <w:lang w:val="en-US" w:eastAsia="zh-CN"/>
        </w:rPr>
        <w:t>更新</w:t>
      </w:r>
      <w:r>
        <w:rPr>
          <w:rFonts w:hint="default" w:ascii="Times New Roman" w:hAnsi="Times New Roman" w:eastAsia="仿宋_GB2312" w:cs="Times New Roman"/>
          <w:sz w:val="32"/>
          <w:szCs w:val="32"/>
        </w:rPr>
        <w:t>行政执法公示栏</w:t>
      </w:r>
      <w:r>
        <w:rPr>
          <w:rFonts w:hint="default" w:ascii="Times New Roman" w:hAnsi="Times New Roman" w:eastAsia="仿宋_GB2312" w:cs="Times New Roman"/>
          <w:sz w:val="32"/>
          <w:szCs w:val="32"/>
          <w:lang w:eastAsia="zh-CN"/>
        </w:rPr>
        <w:t>相关信息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通过街道</w:t>
      </w:r>
      <w:r>
        <w:rPr>
          <w:rFonts w:hint="default" w:ascii="Times New Roman" w:hAnsi="Times New Roman" w:eastAsia="仿宋_GB2312" w:cs="Times New Roman"/>
          <w:sz w:val="32"/>
          <w:szCs w:val="32"/>
        </w:rPr>
        <w:t>微信公众号“微微景山”，</w:t>
      </w:r>
      <w:r>
        <w:rPr>
          <w:rFonts w:hint="default" w:ascii="Times New Roman" w:hAnsi="Times New Roman" w:eastAsia="仿宋_GB2312" w:cs="Times New Roman"/>
          <w:sz w:val="32"/>
          <w:szCs w:val="32"/>
          <w:lang w:eastAsia="zh-CN"/>
        </w:rPr>
        <w:t>推送</w:t>
      </w:r>
      <w:r>
        <w:rPr>
          <w:rFonts w:hint="eastAsia" w:ascii="Times New Roman" w:hAnsi="Times New Roman" w:eastAsia="仿宋_GB2312" w:cs="Times New Roman"/>
          <w:sz w:val="32"/>
          <w:szCs w:val="32"/>
          <w:lang w:eastAsia="zh-CN"/>
        </w:rPr>
        <w:t>政策解读</w:t>
      </w:r>
      <w:r>
        <w:rPr>
          <w:rFonts w:hint="default" w:ascii="Times New Roman" w:hAnsi="Times New Roman" w:eastAsia="仿宋_GB2312" w:cs="Times New Roman"/>
          <w:sz w:val="32"/>
          <w:szCs w:val="32"/>
          <w:lang w:eastAsia="zh-CN"/>
        </w:rPr>
        <w:t>、民生服务、特色</w:t>
      </w:r>
      <w:r>
        <w:rPr>
          <w:rFonts w:hint="eastAsia" w:ascii="Times New Roman" w:hAnsi="Times New Roman" w:eastAsia="仿宋_GB2312" w:cs="Times New Roman"/>
          <w:sz w:val="32"/>
          <w:szCs w:val="32"/>
          <w:lang w:eastAsia="zh-CN"/>
        </w:rPr>
        <w:t>文化</w:t>
      </w:r>
      <w:r>
        <w:rPr>
          <w:rFonts w:hint="default" w:ascii="Times New Roman" w:hAnsi="Times New Roman" w:eastAsia="仿宋_GB2312" w:cs="Times New Roman"/>
          <w:sz w:val="32"/>
          <w:szCs w:val="32"/>
          <w:lang w:eastAsia="zh-CN"/>
        </w:rPr>
        <w:t>活动等</w:t>
      </w:r>
      <w:r>
        <w:rPr>
          <w:rFonts w:hint="eastAsia" w:ascii="Times New Roman" w:hAnsi="Times New Roman" w:eastAsia="仿宋_GB2312" w:cs="Times New Roman"/>
          <w:sz w:val="32"/>
          <w:szCs w:val="32"/>
          <w:lang w:eastAsia="zh-CN"/>
        </w:rPr>
        <w:t>优质</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lang w:val="en-US" w:eastAsia="zh-CN"/>
        </w:rPr>
        <w:t>，开拓原创特色栏目，为地区居民提供有用的生活服务、有趣的活动资讯、有爱的互动体验，阅读量、互动量持续提升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同步</w:t>
      </w:r>
      <w:r>
        <w:rPr>
          <w:rFonts w:hint="default" w:ascii="Times New Roman" w:hAnsi="Times New Roman" w:eastAsia="仿宋_GB2312" w:cs="Times New Roman"/>
          <w:sz w:val="32"/>
          <w:szCs w:val="32"/>
        </w:rPr>
        <w:t>在街道政务</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大厅及社区服务站</w:t>
      </w:r>
      <w:r>
        <w:rPr>
          <w:rFonts w:hint="default" w:ascii="Times New Roman" w:hAnsi="Times New Roman" w:eastAsia="仿宋_GB2312" w:cs="Times New Roman"/>
          <w:sz w:val="32"/>
          <w:szCs w:val="32"/>
          <w:lang w:val="en-US" w:eastAsia="zh-CN"/>
        </w:rPr>
        <w:t>设置资料</w:t>
      </w:r>
      <w:r>
        <w:rPr>
          <w:rFonts w:hint="eastAsia" w:ascii="Times New Roman" w:hAnsi="Times New Roman" w:eastAsia="仿宋_GB2312" w:cs="Times New Roman"/>
          <w:sz w:val="32"/>
          <w:szCs w:val="32"/>
          <w:lang w:val="en-US" w:eastAsia="zh-CN"/>
        </w:rPr>
        <w:t>查阅点</w:t>
      </w:r>
      <w:r>
        <w:rPr>
          <w:rFonts w:hint="default" w:ascii="Times New Roman" w:hAnsi="Times New Roman" w:eastAsia="仿宋_GB2312" w:cs="Times New Roman"/>
          <w:sz w:val="32"/>
          <w:szCs w:val="32"/>
        </w:rPr>
        <w:t>，涵盖政策解读手册、民生项目进度表等</w:t>
      </w:r>
      <w:r>
        <w:rPr>
          <w:rFonts w:hint="eastAsia" w:ascii="Times New Roman" w:hAnsi="Times New Roman" w:eastAsia="仿宋_GB2312" w:cs="Times New Roman"/>
          <w:sz w:val="32"/>
          <w:szCs w:val="32"/>
          <w:lang w:eastAsia="zh-CN"/>
        </w:rPr>
        <w:t>材料并动态更新</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开展“政务开放日”活动，</w:t>
      </w:r>
      <w:r>
        <w:rPr>
          <w:rFonts w:hint="default" w:ascii="Times New Roman" w:hAnsi="Times New Roman" w:eastAsia="仿宋_GB2312" w:cs="Times New Roman"/>
          <w:sz w:val="32"/>
          <w:szCs w:val="32"/>
          <w:lang w:eastAsia="zh-CN"/>
        </w:rPr>
        <w:t>通过多元渠道为居民提供资讯服务。</w:t>
      </w:r>
    </w:p>
    <w:p w14:paraId="31FF44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highlight w:val="none"/>
          <w:lang w:eastAsia="zh-CN"/>
        </w:rPr>
      </w:pPr>
      <w:r>
        <w:rPr>
          <w:rFonts w:hint="default" w:ascii="Times New Roman" w:hAnsi="Times New Roman" w:eastAsia="楷体_GB2312" w:cs="Times New Roman"/>
          <w:kern w:val="2"/>
          <w:sz w:val="32"/>
          <w:szCs w:val="32"/>
          <w:highlight w:val="none"/>
          <w:lang w:eastAsia="zh-CN"/>
        </w:rPr>
        <w:t>（二）依申请公开工作情况</w:t>
      </w:r>
    </w:p>
    <w:p w14:paraId="17F1892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街道持续优化</w:t>
      </w:r>
      <w:r>
        <w:rPr>
          <w:rFonts w:hint="default" w:ascii="Times New Roman" w:hAnsi="Times New Roman" w:eastAsia="仿宋_GB2312" w:cs="Times New Roman"/>
          <w:sz w:val="32"/>
          <w:szCs w:val="32"/>
        </w:rPr>
        <w:t>依申请公开</w:t>
      </w:r>
      <w:r>
        <w:rPr>
          <w:rFonts w:hint="eastAsia"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流程</w:t>
      </w:r>
      <w:r>
        <w:rPr>
          <w:rFonts w:hint="eastAsia" w:ascii="Times New Roman" w:hAnsi="Times New Roman" w:eastAsia="仿宋_GB2312" w:cs="Times New Roman"/>
          <w:sz w:val="32"/>
          <w:szCs w:val="32"/>
          <w:lang w:eastAsia="zh-CN"/>
        </w:rPr>
        <w:t>规范管理，</w:t>
      </w:r>
      <w:r>
        <w:rPr>
          <w:rFonts w:hint="default" w:ascii="Times New Roman" w:hAnsi="Times New Roman" w:eastAsia="仿宋_GB2312" w:cs="Times New Roman"/>
          <w:sz w:val="32"/>
          <w:szCs w:val="32"/>
        </w:rPr>
        <w:t>全年经当面、信函等渠道受理新收政府信息公开申请数量</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件，上年结转件数0件。在已答复件中，“予以公开”</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部分公开</w:t>
      </w:r>
      <w:r>
        <w:rPr>
          <w:rFonts w:hint="default" w:ascii="Times New Roman" w:hAnsi="Times New Roman" w:eastAsia="仿宋_GB2312" w:cs="Times New Roman"/>
          <w:sz w:val="32"/>
          <w:szCs w:val="32"/>
        </w:rPr>
        <w:t>”1件；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属于行政执法案卷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2件；</w:t>
      </w:r>
      <w:r>
        <w:rPr>
          <w:rFonts w:hint="default" w:ascii="Times New Roman" w:hAnsi="Times New Roman" w:eastAsia="仿宋_GB2312" w:cs="Times New Roman"/>
          <w:sz w:val="32"/>
          <w:szCs w:val="32"/>
        </w:rPr>
        <w:t>“本机关不掌握相关政府信息”</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；“其他处理”</w:t>
      </w:r>
      <w:r>
        <w:rPr>
          <w:rFonts w:hint="default" w:ascii="Times New Roman" w:hAnsi="Times New Roman" w:eastAsia="仿宋_GB2312" w:cs="Times New Roman"/>
          <w:sz w:val="32"/>
          <w:szCs w:val="32"/>
          <w:lang w:val="en-US" w:eastAsia="zh-CN"/>
        </w:rPr>
        <w:t>4件；结转下年度继续办理1件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以上政府信息公开申请均按照《政府信息公开条例》要求在法定时限内给予了答复。本年度政府信息公开工作未产生行政复议及行政诉讼。</w:t>
      </w:r>
    </w:p>
    <w:p w14:paraId="057110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highlight w:val="none"/>
          <w:lang w:eastAsia="zh-CN"/>
        </w:rPr>
      </w:pPr>
      <w:r>
        <w:rPr>
          <w:rFonts w:hint="default" w:ascii="Times New Roman" w:hAnsi="Times New Roman" w:eastAsia="楷体_GB2312" w:cs="Times New Roman"/>
          <w:kern w:val="2"/>
          <w:sz w:val="32"/>
          <w:szCs w:val="32"/>
          <w:highlight w:val="none"/>
          <w:lang w:eastAsia="zh-CN"/>
        </w:rPr>
        <w:t>（三）政府信息公开平台建设情况</w:t>
      </w:r>
    </w:p>
    <w:p w14:paraId="620244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筑牢平台基础，提升信息发布质效。一是强化平台运维保障，</w:t>
      </w:r>
      <w:r>
        <w:rPr>
          <w:rFonts w:hint="default" w:ascii="Times New Roman" w:hAnsi="Times New Roman" w:eastAsia="仿宋_GB2312" w:cs="Times New Roman"/>
          <w:sz w:val="32"/>
          <w:szCs w:val="32"/>
          <w:lang w:eastAsia="zh-CN"/>
        </w:rPr>
        <w:t>优化“数字东城”网站景山</w:t>
      </w:r>
      <w:r>
        <w:rPr>
          <w:rFonts w:hint="default" w:ascii="Times New Roman" w:hAnsi="Times New Roman" w:eastAsia="仿宋_GB2312" w:cs="Times New Roman"/>
          <w:sz w:val="32"/>
          <w:szCs w:val="32"/>
          <w:lang w:val="en-US" w:eastAsia="zh-CN"/>
        </w:rPr>
        <w:t>街道信息模块运维管理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由街道信息中心专业团队负责保障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确保平台运行顺畅、信息更新及时准确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二是严把信息审核关口，对所有拟公开信息实施分级分类管理，强化信息内容审查，确保公开内容合法合规。</w:t>
      </w:r>
    </w:p>
    <w:p w14:paraId="7CAEE7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highlight w:val="none"/>
          <w:lang w:eastAsia="zh-CN"/>
        </w:rPr>
      </w:pPr>
      <w:r>
        <w:rPr>
          <w:rFonts w:hint="default" w:ascii="Times New Roman" w:hAnsi="Times New Roman" w:eastAsia="楷体_GB2312" w:cs="Times New Roman"/>
          <w:kern w:val="2"/>
          <w:sz w:val="32"/>
          <w:szCs w:val="32"/>
          <w:highlight w:val="none"/>
          <w:lang w:eastAsia="zh-CN"/>
        </w:rPr>
        <w:t>（四）政府信息公开教育培训及监督保障情况</w:t>
      </w:r>
    </w:p>
    <w:p w14:paraId="25E557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强化能力建设，健全监督体系。</w:t>
      </w:r>
      <w:r>
        <w:rPr>
          <w:rFonts w:hint="default" w:ascii="Times New Roman" w:hAnsi="Times New Roman" w:eastAsia="仿宋_GB2312" w:cs="Times New Roman"/>
          <w:sz w:val="32"/>
          <w:szCs w:val="32"/>
          <w:lang w:val="en-US" w:eastAsia="zh-CN"/>
        </w:rPr>
        <w:t>景山街道全年组织开展政府信息公开专题培训4次，内容聚焦最新政策法规解读、典型案例剖析及新媒体环境下信息公开策略与应用，有效提升工作人员业务能力。建立AB岗制度，确保人员调整时工作无缝衔接，保障信息公开工作准确开展。同步完善立体监督机制，构建多元监督格局，常态化开展信息公开工作内部审查与自查自纠，主动接受公众通过线上平台、热线等渠道的监督反馈，同时积极配合整改上级主管部门发现的问题，对指出的问题及时整改落实，持续提升工作质效。</w:t>
      </w:r>
    </w:p>
    <w:p w14:paraId="00E1B780">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p w14:paraId="53A9DD82">
      <w:pPr>
        <w:pStyle w:val="2"/>
        <w:rPr>
          <w:rFonts w:hint="default" w:ascii="Times New Roman" w:hAnsi="Times New Roman" w:cs="Times New Roman"/>
        </w:rPr>
      </w:pP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5413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46500EB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第二十条第（一）项</w:t>
            </w:r>
          </w:p>
        </w:tc>
      </w:tr>
      <w:tr w14:paraId="2498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AB5EB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83483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DAC2C1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A50DF8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现行有效件</w:t>
            </w:r>
            <w:r>
              <w:rPr>
                <w:rFonts w:hint="default" w:ascii="Times New Roman" w:hAnsi="Times New Roman" w:eastAsia="宋体" w:cs="Times New Roman"/>
                <w:kern w:val="0"/>
                <w:sz w:val="20"/>
                <w:szCs w:val="20"/>
                <w:lang w:val="en-US" w:eastAsia="zh-CN"/>
              </w:rPr>
              <w:t>数</w:t>
            </w:r>
          </w:p>
        </w:tc>
      </w:tr>
      <w:tr w14:paraId="385C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12348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5A5CC8D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F4A3B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947B6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cs="Times New Roman"/>
                <w:kern w:val="0"/>
                <w:sz w:val="21"/>
                <w:szCs w:val="21"/>
                <w:lang w:val="en-US" w:eastAsia="zh-CN"/>
              </w:rPr>
              <w:t> 0</w:t>
            </w:r>
          </w:p>
        </w:tc>
      </w:tr>
      <w:tr w14:paraId="398B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B9082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B4433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47319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7284B5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cs="Times New Roman"/>
                <w:kern w:val="0"/>
                <w:sz w:val="21"/>
                <w:szCs w:val="21"/>
                <w:lang w:val="en-US" w:eastAsia="zh-CN"/>
              </w:rPr>
              <w:t> 0</w:t>
            </w:r>
          </w:p>
        </w:tc>
      </w:tr>
      <w:tr w14:paraId="5531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2ECE76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第二十条第（五）项</w:t>
            </w:r>
          </w:p>
        </w:tc>
      </w:tr>
      <w:tr w14:paraId="66DE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D4FA5C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3E8D33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14:paraId="0B1F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4C63D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1BE86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cs="Times New Roman"/>
                <w:kern w:val="0"/>
                <w:sz w:val="21"/>
                <w:szCs w:val="21"/>
                <w:lang w:val="en-US" w:eastAsia="zh-CN"/>
              </w:rPr>
              <w:t> 0</w:t>
            </w:r>
          </w:p>
        </w:tc>
      </w:tr>
      <w:tr w14:paraId="655E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4CB91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第二十条第（六）项</w:t>
            </w:r>
          </w:p>
        </w:tc>
      </w:tr>
      <w:tr w14:paraId="4015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93291B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805AE4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14:paraId="11BC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FE1F39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B18943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147</w:t>
            </w:r>
          </w:p>
        </w:tc>
      </w:tr>
      <w:tr w14:paraId="6D69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DACBE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9BA1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r>
      <w:tr w14:paraId="5753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53CB45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第二十条第（八）项</w:t>
            </w:r>
          </w:p>
        </w:tc>
      </w:tr>
      <w:tr w14:paraId="311E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83954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3B496C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本年收费金额（单位：万元）</w:t>
            </w:r>
          </w:p>
        </w:tc>
      </w:tr>
      <w:tr w14:paraId="2404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BE31EF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0E9FFC57">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34A4EE3E">
      <w:pPr>
        <w:pStyle w:val="2"/>
        <w:numPr>
          <w:ilvl w:val="0"/>
          <w:numId w:val="0"/>
        </w:numPr>
        <w:rPr>
          <w:rFonts w:hint="default" w:ascii="Times New Roman" w:hAnsi="Times New Roman" w:cs="Times New Roman"/>
        </w:rPr>
      </w:pPr>
    </w:p>
    <w:p w14:paraId="4EDADB94">
      <w:pPr>
        <w:numPr>
          <w:ilvl w:val="0"/>
          <w:numId w:val="1"/>
        </w:numPr>
        <w:spacing w:line="56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收到和处理政府信息公开申请情况</w:t>
      </w:r>
    </w:p>
    <w:p w14:paraId="7DA75D96">
      <w:pPr>
        <w:pStyle w:val="2"/>
        <w:rPr>
          <w:rFonts w:hint="default" w:ascii="Times New Roman" w:hAnsi="Times New Roman" w:cs="Times New Roman"/>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6D314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5ADEC8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E294E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申请人情况</w:t>
            </w:r>
          </w:p>
        </w:tc>
      </w:tr>
      <w:tr w14:paraId="333B67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087167C2">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77EA6A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B934D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3526D29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r>
      <w:tr w14:paraId="6AFE7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D34677F">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393401D4">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2931E26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商业</w:t>
            </w:r>
          </w:p>
          <w:p w14:paraId="33B99E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4AE55AA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科研</w:t>
            </w:r>
          </w:p>
          <w:p w14:paraId="20431F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449190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3E2D2B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B07E89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5A519DC7">
            <w:pPr>
              <w:rPr>
                <w:rFonts w:hint="default" w:ascii="Times New Roman" w:hAnsi="Times New Roman" w:cs="Times New Roman"/>
                <w:sz w:val="24"/>
                <w:szCs w:val="24"/>
              </w:rPr>
            </w:pPr>
          </w:p>
        </w:tc>
      </w:tr>
      <w:tr w14:paraId="44F8BB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19917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FF310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13</w:t>
            </w:r>
          </w:p>
        </w:tc>
        <w:tc>
          <w:tcPr>
            <w:tcW w:w="688" w:type="dxa"/>
            <w:tcBorders>
              <w:top w:val="nil"/>
              <w:left w:val="nil"/>
              <w:bottom w:val="single" w:color="auto" w:sz="8" w:space="0"/>
              <w:right w:val="single" w:color="auto" w:sz="8" w:space="0"/>
            </w:tcBorders>
            <w:tcMar>
              <w:left w:w="57" w:type="dxa"/>
              <w:right w:w="57" w:type="dxa"/>
            </w:tcMar>
            <w:vAlign w:val="center"/>
          </w:tcPr>
          <w:p w14:paraId="70F1C1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8" w:type="dxa"/>
            <w:tcBorders>
              <w:top w:val="nil"/>
              <w:left w:val="nil"/>
              <w:bottom w:val="single" w:color="auto" w:sz="8" w:space="0"/>
              <w:right w:val="single" w:color="auto" w:sz="8" w:space="0"/>
            </w:tcBorders>
            <w:tcMar>
              <w:left w:w="57" w:type="dxa"/>
              <w:right w:w="57" w:type="dxa"/>
            </w:tcMar>
            <w:vAlign w:val="center"/>
          </w:tcPr>
          <w:p w14:paraId="6068FB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D3006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D3F5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235A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4E0B4C6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13</w:t>
            </w:r>
          </w:p>
        </w:tc>
      </w:tr>
      <w:tr w14:paraId="0E2D72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27E952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43C7E21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D621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7A91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36C01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38B0B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7A18A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CEFD9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3FA17D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9C929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650355E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182070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4</w:t>
            </w:r>
          </w:p>
        </w:tc>
        <w:tc>
          <w:tcPr>
            <w:tcW w:w="688" w:type="dxa"/>
            <w:tcBorders>
              <w:top w:val="nil"/>
              <w:left w:val="nil"/>
              <w:bottom w:val="single" w:color="auto" w:sz="8" w:space="0"/>
              <w:right w:val="single" w:color="auto" w:sz="8" w:space="0"/>
            </w:tcBorders>
            <w:tcMar>
              <w:left w:w="57" w:type="dxa"/>
              <w:right w:w="57" w:type="dxa"/>
            </w:tcMar>
            <w:vAlign w:val="center"/>
          </w:tcPr>
          <w:p w14:paraId="6A88579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9F38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97DF1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E23BA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26E1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20B34B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4</w:t>
            </w:r>
          </w:p>
        </w:tc>
      </w:tr>
      <w:tr w14:paraId="417C8D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5A18C93">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058D92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（二）部分公开</w:t>
            </w:r>
            <w:r>
              <w:rPr>
                <w:rFonts w:hint="default" w:ascii="Times New Roman" w:hAnsi="Times New Roman" w:eastAsia="楷体" w:cs="Times New Roman"/>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3DDC77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1 </w:t>
            </w:r>
          </w:p>
        </w:tc>
        <w:tc>
          <w:tcPr>
            <w:tcW w:w="688" w:type="dxa"/>
            <w:tcBorders>
              <w:top w:val="nil"/>
              <w:left w:val="nil"/>
              <w:bottom w:val="single" w:color="auto" w:sz="8" w:space="0"/>
              <w:right w:val="single" w:color="auto" w:sz="8" w:space="0"/>
            </w:tcBorders>
            <w:tcMar>
              <w:left w:w="57" w:type="dxa"/>
              <w:right w:w="57" w:type="dxa"/>
            </w:tcMar>
            <w:vAlign w:val="center"/>
          </w:tcPr>
          <w:p w14:paraId="68F856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6FF8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E3B5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AE5DC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B7ED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588642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w:t>
            </w:r>
          </w:p>
        </w:tc>
      </w:tr>
      <w:tr w14:paraId="6CF2A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11D2900">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636C04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00A9C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14:paraId="326C58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8" w:type="dxa"/>
            <w:tcBorders>
              <w:top w:val="nil"/>
              <w:left w:val="nil"/>
              <w:bottom w:val="single" w:color="auto" w:sz="8" w:space="0"/>
              <w:right w:val="single" w:color="auto" w:sz="8" w:space="0"/>
            </w:tcBorders>
            <w:tcMar>
              <w:left w:w="57" w:type="dxa"/>
              <w:right w:w="57" w:type="dxa"/>
            </w:tcMar>
            <w:vAlign w:val="top"/>
          </w:tcPr>
          <w:p w14:paraId="6541D13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F4FA5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94F1A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4E8A8E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B7249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2387F9C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4BB38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1FDC863">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93E2A0B">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D1D19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14:paraId="6872372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top"/>
          </w:tcPr>
          <w:p w14:paraId="6A78F98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2F687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C6551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1E03F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4DE0D8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DCB59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2BCC3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4132A37">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D434C5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8A0BA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14:paraId="53E796E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top"/>
          </w:tcPr>
          <w:p w14:paraId="57CE105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0B250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2F482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D36E3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C49A2A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C73380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EC7B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1F279B9">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20C0ED6">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3D752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14:paraId="6E37B74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0 </w:t>
            </w:r>
          </w:p>
        </w:tc>
        <w:tc>
          <w:tcPr>
            <w:tcW w:w="688" w:type="dxa"/>
            <w:tcBorders>
              <w:top w:val="nil"/>
              <w:left w:val="nil"/>
              <w:bottom w:val="single" w:color="auto" w:sz="8" w:space="0"/>
              <w:right w:val="single" w:color="auto" w:sz="8" w:space="0"/>
            </w:tcBorders>
            <w:tcMar>
              <w:left w:w="57" w:type="dxa"/>
              <w:right w:w="57" w:type="dxa"/>
            </w:tcMar>
            <w:vAlign w:val="top"/>
          </w:tcPr>
          <w:p w14:paraId="2D5147A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7E44B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715193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78280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65FEC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68B394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4762CF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DFC25C3">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6E05C1C">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75EC52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14:paraId="529715C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top"/>
          </w:tcPr>
          <w:p w14:paraId="161C3A5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EC37B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93F19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15E6B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3FCA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CF32C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73B3F7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E25101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41BC31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19C5B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0899E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24F181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5F8990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3D960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773CF4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6506A6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81E71A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19F1D2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02DBB23">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6EE1AF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1CE56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14:paraId="306F35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2 </w:t>
            </w:r>
          </w:p>
        </w:tc>
        <w:tc>
          <w:tcPr>
            <w:tcW w:w="688" w:type="dxa"/>
            <w:tcBorders>
              <w:top w:val="nil"/>
              <w:left w:val="nil"/>
              <w:bottom w:val="single" w:color="auto" w:sz="8" w:space="0"/>
              <w:right w:val="single" w:color="auto" w:sz="8" w:space="0"/>
            </w:tcBorders>
            <w:tcMar>
              <w:left w:w="57" w:type="dxa"/>
              <w:right w:w="57" w:type="dxa"/>
            </w:tcMar>
            <w:vAlign w:val="top"/>
          </w:tcPr>
          <w:p w14:paraId="55EBE6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top"/>
          </w:tcPr>
          <w:p w14:paraId="0FD34DA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AB707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34D7F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0F7F0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99F29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2</w:t>
            </w:r>
          </w:p>
        </w:tc>
      </w:tr>
      <w:tr w14:paraId="23AB2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FA5778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FB7360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B2FDA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0397AA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7BF257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23F683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E8F5A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C13EE6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2EE8E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304C336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0CF6F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9E8141E">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008E49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D4BB25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14:paraId="4C96BE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1 </w:t>
            </w:r>
          </w:p>
        </w:tc>
        <w:tc>
          <w:tcPr>
            <w:tcW w:w="688" w:type="dxa"/>
            <w:tcBorders>
              <w:top w:val="nil"/>
              <w:left w:val="nil"/>
              <w:bottom w:val="single" w:color="auto" w:sz="8" w:space="0"/>
              <w:right w:val="single" w:color="auto" w:sz="8" w:space="0"/>
            </w:tcBorders>
            <w:tcMar>
              <w:left w:w="57" w:type="dxa"/>
              <w:right w:w="57" w:type="dxa"/>
            </w:tcMar>
            <w:vAlign w:val="top"/>
          </w:tcPr>
          <w:p w14:paraId="4CAB19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top"/>
          </w:tcPr>
          <w:p w14:paraId="7802006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33E96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A61635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193BF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98C9C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1 </w:t>
            </w:r>
          </w:p>
        </w:tc>
      </w:tr>
      <w:tr w14:paraId="6B5C8E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BC65DA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858C404">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5169E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B41A0B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BB665E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1CC124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4F5A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7480A2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4699EC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C9B40C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60F373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7BA587A">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AD632A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F3A3E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074C1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10CF5D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D36F40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C5BBBB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3DF94C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B37F2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41EA92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7700F9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94C8686">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26162B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FAAA0E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DE674D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2EF04B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916069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53092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7FFAE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411974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BB8A96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4B334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C0312CB">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587A32B">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C0928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01FC4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0085BE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012606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4DA53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F5E76A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9CD496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0F39CB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180C55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3803899">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CCB493E">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F0D45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29EF9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820058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A3943F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C517E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BEAB1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F7BD51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D26014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54F67A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2CE36DD">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EAFF129">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1D049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AD087D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8D4815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0043C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7ED900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75CA3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7D38A3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AC59D4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4BD79A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0C057F0">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7245A70">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0858D1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0CD01DA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1A0A4AF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677816F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464BD07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01BCB85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14:paraId="7E416D5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14:paraId="0D15946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719CE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CD35F08">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4DD7BCD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69E589A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41EB7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E69791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481DAC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0D895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B475AD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EC5AFF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E275B4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18D721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8877C47">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553901D7">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0FD5ED6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2CA6F1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91AE19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B0698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ED62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FED4AF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83010A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158796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0"/>
                <w:szCs w:val="20"/>
                <w:lang w:val="en-US" w:eastAsia="zh-CN"/>
              </w:rPr>
              <w:t>0</w:t>
            </w:r>
          </w:p>
        </w:tc>
      </w:tr>
      <w:tr w14:paraId="5BAAD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88D461F">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078AB5DD">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3E1B7F1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6C4E191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4</w:t>
            </w:r>
          </w:p>
        </w:tc>
        <w:tc>
          <w:tcPr>
            <w:tcW w:w="688" w:type="dxa"/>
            <w:tcBorders>
              <w:top w:val="nil"/>
              <w:left w:val="nil"/>
              <w:bottom w:val="single" w:color="auto" w:sz="8" w:space="0"/>
              <w:right w:val="single" w:color="auto" w:sz="8" w:space="0"/>
            </w:tcBorders>
            <w:tcMar>
              <w:left w:w="57" w:type="dxa"/>
              <w:right w:w="57" w:type="dxa"/>
            </w:tcMar>
            <w:vAlign w:val="center"/>
          </w:tcPr>
          <w:p w14:paraId="156040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9DD8D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A248C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166F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C8A4D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21055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4 </w:t>
            </w:r>
          </w:p>
        </w:tc>
      </w:tr>
      <w:tr w14:paraId="0270D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526923D">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39FE52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317375F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12</w:t>
            </w:r>
          </w:p>
        </w:tc>
        <w:tc>
          <w:tcPr>
            <w:tcW w:w="688" w:type="dxa"/>
            <w:tcBorders>
              <w:top w:val="nil"/>
              <w:left w:val="nil"/>
              <w:bottom w:val="single" w:color="auto" w:sz="8" w:space="0"/>
              <w:right w:val="single" w:color="auto" w:sz="8" w:space="0"/>
            </w:tcBorders>
            <w:tcMar>
              <w:left w:w="57" w:type="dxa"/>
              <w:right w:w="57" w:type="dxa"/>
            </w:tcMar>
            <w:vAlign w:val="center"/>
          </w:tcPr>
          <w:p w14:paraId="54F9AD8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1325F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AE07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A3C7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B6201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6FCD01F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12 </w:t>
            </w:r>
          </w:p>
        </w:tc>
      </w:tr>
      <w:tr w14:paraId="583D6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3A426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14:paraId="3D142094">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88" w:type="dxa"/>
            <w:tcBorders>
              <w:top w:val="outset" w:color="auto" w:sz="6" w:space="0"/>
              <w:left w:val="nil"/>
              <w:bottom w:val="outset" w:color="auto" w:sz="6" w:space="0"/>
              <w:right w:val="outset" w:color="auto" w:sz="6" w:space="0"/>
            </w:tcBorders>
            <w:vAlign w:val="center"/>
          </w:tcPr>
          <w:p w14:paraId="090E5D3F">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3F2C4298">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6D1DA801">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2744D206">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4AA036F8">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14:paraId="584F12A6">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r>
    </w:tbl>
    <w:p w14:paraId="00F7C68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p w14:paraId="67AAD38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B5AD2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F00822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1041AE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行政诉讼</w:t>
            </w:r>
          </w:p>
        </w:tc>
      </w:tr>
      <w:tr w14:paraId="34877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22C89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0B46C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D6DEA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F6DF0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2CDFF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43E4251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03E99ED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复议后起诉</w:t>
            </w:r>
          </w:p>
        </w:tc>
      </w:tr>
      <w:tr w14:paraId="2A7CFD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CA96812">
            <w:pPr>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0AAEF41">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E4444C">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BF45E9">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1DBAEB">
            <w:pPr>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70F559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32ABAD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49559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F21CE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73CD7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E5DB3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D7D2E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5C73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其他</w:t>
            </w:r>
            <w:r>
              <w:rPr>
                <w:rFonts w:hint="default" w:ascii="Times New Roman" w:hAnsi="Times New Roman" w:eastAsia="宋体" w:cs="Times New Roman"/>
                <w:color w:val="000000"/>
                <w:kern w:val="0"/>
                <w:sz w:val="20"/>
                <w:szCs w:val="20"/>
                <w:lang w:val="en-US" w:eastAsia="zh-CN"/>
              </w:rPr>
              <w:br w:type="textWrapping"/>
            </w:r>
            <w:r>
              <w:rPr>
                <w:rFonts w:hint="default" w:ascii="Times New Roman" w:hAnsi="Times New Roman" w:eastAsia="宋体" w:cs="Times New Roman"/>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ECBFA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6A576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r>
      <w:tr w14:paraId="523C56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C11E02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eastAsia"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5095E4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6B35E0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eastAsia"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E95309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eastAsia"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15D336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eastAsia"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BD1A5F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6C71CF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ACF9D7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eastAsia"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867378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8B9D7F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eastAsia"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D5E1A6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D8043F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FD58E6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BD7D72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425A6866">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6A5AB2EB">
      <w:pPr>
        <w:widowControl/>
        <w:jc w:val="left"/>
        <w:rPr>
          <w:rFonts w:hint="default" w:ascii="Times New Roman" w:hAnsi="Times New Roman" w:cs="Times New Roman"/>
        </w:rPr>
      </w:pPr>
    </w:p>
    <w:p w14:paraId="275415A5">
      <w:pPr>
        <w:widowControl/>
        <w:spacing w:line="560" w:lineRule="exact"/>
        <w:ind w:firstLine="672" w:firstLineChars="200"/>
        <w:jc w:val="left"/>
        <w:rPr>
          <w:rFonts w:hint="default" w:ascii="Times New Roman" w:hAnsi="Times New Roman" w:cs="Times New Roman"/>
          <w:spacing w:val="8"/>
          <w:kern w:val="0"/>
          <w:sz w:val="24"/>
        </w:rPr>
      </w:pPr>
      <w:r>
        <w:rPr>
          <w:rFonts w:hint="default" w:ascii="Times New Roman" w:hAnsi="Times New Roman" w:eastAsia="黑体" w:cs="Times New Roman"/>
          <w:spacing w:val="8"/>
          <w:kern w:val="0"/>
          <w:sz w:val="32"/>
          <w:szCs w:val="32"/>
        </w:rPr>
        <w:t>五、存在的主要问题及改进情况</w:t>
      </w:r>
    </w:p>
    <w:p w14:paraId="77DFB37C">
      <w:pPr>
        <w:widowControl/>
        <w:spacing w:line="560" w:lineRule="exact"/>
        <w:ind w:firstLine="675"/>
        <w:jc w:val="left"/>
        <w:rPr>
          <w:rFonts w:hint="eastAsia" w:eastAsia="仿宋_GB2312" w:cs="Times New Roman"/>
          <w:sz w:val="32"/>
          <w:szCs w:val="32"/>
          <w:lang w:val="en-US" w:eastAsia="zh-CN"/>
        </w:rPr>
      </w:pPr>
      <w:r>
        <w:rPr>
          <w:rFonts w:hint="eastAsia" w:ascii="Times New Roman" w:hAnsi="Times New Roman" w:eastAsia="仿宋_GB2312" w:cs="Times New Roman"/>
          <w:spacing w:val="8"/>
          <w:kern w:val="0"/>
          <w:sz w:val="32"/>
          <w:szCs w:val="32"/>
          <w:lang w:eastAsia="zh-CN"/>
        </w:rPr>
        <w:t>一是部分信息公开内容深度不足、信息更新不及时，政策</w:t>
      </w:r>
      <w:r>
        <w:rPr>
          <w:rFonts w:hint="eastAsia" w:eastAsia="仿宋_GB2312" w:cs="Times New Roman"/>
          <w:spacing w:val="8"/>
          <w:kern w:val="0"/>
          <w:sz w:val="32"/>
          <w:szCs w:val="32"/>
          <w:lang w:val="en-US" w:eastAsia="zh-CN"/>
        </w:rPr>
        <w:t>宣传</w:t>
      </w:r>
      <w:bookmarkStart w:id="0" w:name="_GoBack"/>
      <w:bookmarkEnd w:id="0"/>
      <w:r>
        <w:rPr>
          <w:rFonts w:hint="eastAsia" w:ascii="Times New Roman" w:hAnsi="Times New Roman" w:eastAsia="仿宋_GB2312" w:cs="Times New Roman"/>
          <w:spacing w:val="8"/>
          <w:kern w:val="0"/>
          <w:sz w:val="32"/>
          <w:szCs w:val="32"/>
          <w:lang w:eastAsia="zh-CN"/>
        </w:rPr>
        <w:t>形式比较单一，群众理解度不高。二是队伍建设需进一步加强，部分</w:t>
      </w:r>
      <w:r>
        <w:rPr>
          <w:rFonts w:hint="default" w:ascii="Times New Roman" w:hAnsi="Times New Roman" w:eastAsia="仿宋_GB2312" w:cs="Times New Roman"/>
          <w:sz w:val="32"/>
          <w:szCs w:val="32"/>
          <w:lang w:val="en-US" w:eastAsia="zh-CN"/>
        </w:rPr>
        <w:t>工作人员业务能力</w:t>
      </w:r>
      <w:r>
        <w:rPr>
          <w:rFonts w:hint="eastAsia" w:eastAsia="仿宋_GB2312" w:cs="Times New Roman"/>
          <w:sz w:val="32"/>
          <w:szCs w:val="32"/>
          <w:lang w:val="en-US" w:eastAsia="zh-CN"/>
        </w:rPr>
        <w:t>有待提升。</w:t>
      </w:r>
    </w:p>
    <w:p w14:paraId="2F250AC4">
      <w:pPr>
        <w:pStyle w:val="2"/>
        <w:ind w:firstLine="640" w:firstLineChars="200"/>
        <w:rPr>
          <w:rFonts w:hint="eastAsia" w:eastAsia="仿宋_GB2312"/>
          <w:lang w:eastAsia="zh-CN"/>
        </w:rPr>
      </w:pPr>
      <w:r>
        <w:rPr>
          <w:rFonts w:hint="eastAsia" w:eastAsia="仿宋_GB2312" w:cs="Times New Roman"/>
          <w:sz w:val="32"/>
          <w:szCs w:val="32"/>
          <w:lang w:val="en-US" w:eastAsia="zh-CN"/>
        </w:rPr>
        <w:t>下一步，街道将继续严格落实</w:t>
      </w:r>
      <w:r>
        <w:rPr>
          <w:rFonts w:hint="default" w:ascii="Times New Roman" w:hAnsi="Times New Roman" w:eastAsia="仿宋_GB2312" w:cs="Times New Roman"/>
          <w:spacing w:val="8"/>
          <w:kern w:val="0"/>
          <w:sz w:val="32"/>
          <w:szCs w:val="32"/>
        </w:rPr>
        <w:t>《政府信息公开条例》</w:t>
      </w:r>
      <w:r>
        <w:rPr>
          <w:rFonts w:hint="eastAsia" w:ascii="Times New Roman" w:hAnsi="Times New Roman" w:eastAsia="仿宋_GB2312" w:cs="Times New Roman"/>
          <w:spacing w:val="8"/>
          <w:kern w:val="0"/>
          <w:sz w:val="32"/>
          <w:szCs w:val="32"/>
          <w:lang w:eastAsia="zh-CN"/>
        </w:rPr>
        <w:t>要求，深化重点领域信息公开，聚焦群众关切政策事项，细化公开内容。同步加强工作人员教育培训，强化部门协同机制，以问题为导向，持续推动政府信息公开工作提质增效。</w:t>
      </w:r>
    </w:p>
    <w:p w14:paraId="43BF4A42">
      <w:pPr>
        <w:widowControl/>
        <w:spacing w:line="560" w:lineRule="exact"/>
        <w:ind w:firstLine="675"/>
        <w:jc w:val="left"/>
        <w:rPr>
          <w:rFonts w:hint="default" w:ascii="Times New Roman" w:hAnsi="Times New Roman" w:cs="Times New Roman"/>
          <w:spacing w:val="8"/>
          <w:kern w:val="0"/>
          <w:sz w:val="32"/>
          <w:szCs w:val="32"/>
        </w:rPr>
      </w:pPr>
      <w:r>
        <w:rPr>
          <w:rFonts w:hint="default" w:ascii="Times New Roman" w:hAnsi="Times New Roman" w:eastAsia="黑体" w:cs="Times New Roman"/>
          <w:spacing w:val="8"/>
          <w:kern w:val="0"/>
          <w:sz w:val="32"/>
          <w:szCs w:val="32"/>
        </w:rPr>
        <w:t>六、其他需要报告的事项</w:t>
      </w:r>
    </w:p>
    <w:p w14:paraId="5DE10C4D">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我街道本年度发出收费通知的件数和总金额以及实际收取的总金额均为0。</w:t>
      </w:r>
    </w:p>
    <w:p w14:paraId="33348E51">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北京市东城区人民政府门户网站网址为http://www.bjdch.gov.cn/，如需了解更多政府信息，请登录查询。</w:t>
      </w:r>
    </w:p>
    <w:p w14:paraId="640313DA">
      <w:pPr>
        <w:widowControl/>
        <w:spacing w:line="560" w:lineRule="exact"/>
        <w:jc w:val="left"/>
        <w:rPr>
          <w:rFonts w:hint="default" w:ascii="Times New Roman" w:hAnsi="Times New Roman" w:eastAsia="仿宋_GB2312" w:cs="Times New Roman"/>
          <w:color w:val="9BC2E6"/>
          <w:spacing w:val="8"/>
          <w:kern w:val="0"/>
          <w:sz w:val="32"/>
          <w:szCs w:val="32"/>
        </w:rPr>
      </w:pPr>
    </w:p>
    <w:p w14:paraId="1AA2210B">
      <w:pPr>
        <w:rPr>
          <w:rFonts w:hint="default" w:ascii="Times New Roman" w:hAnsi="Times New Roman" w:cs="Times New Roman"/>
        </w:rPr>
      </w:pPr>
    </w:p>
    <w:p w14:paraId="0428E41A">
      <w:pPr>
        <w:rPr>
          <w:rFonts w:hint="default" w:ascii="Times New Roman" w:hAnsi="Times New Roman" w:cs="Times New Roman"/>
        </w:rPr>
      </w:pPr>
    </w:p>
    <w:p w14:paraId="598EC948">
      <w:pPr>
        <w:rPr>
          <w:rFonts w:hint="default" w:ascii="Times New Roman" w:hAnsi="Times New Roman" w:cs="Times New Roman"/>
        </w:rPr>
      </w:pPr>
    </w:p>
    <w:p w14:paraId="7C15E65A">
      <w:pPr>
        <w:pStyle w:val="2"/>
        <w:rPr>
          <w:rFonts w:hint="default" w:ascii="Times New Roman" w:hAnsi="Times New Roman" w:cs="Times New Roman"/>
        </w:rPr>
      </w:pPr>
    </w:p>
    <w:p w14:paraId="3F43A4FA">
      <w:pPr>
        <w:pStyle w:val="2"/>
        <w:rPr>
          <w:rFonts w:hint="default" w:ascii="Times New Roman" w:hAnsi="Times New Roman" w:cs="Times New Roman"/>
        </w:rPr>
      </w:pPr>
    </w:p>
    <w:p w14:paraId="25B6BB83">
      <w:pPr>
        <w:pStyle w:val="2"/>
        <w:rPr>
          <w:rFonts w:hint="default" w:ascii="Times New Roman" w:hAnsi="Times New Roman" w:cs="Times New Roman"/>
        </w:rPr>
      </w:pPr>
    </w:p>
    <w:p w14:paraId="37B81210">
      <w:pPr>
        <w:pStyle w:val="2"/>
        <w:rPr>
          <w:rFonts w:hint="default" w:ascii="Times New Roman" w:hAnsi="Times New Roman" w:eastAsia="仿宋" w:cs="Times New Roman"/>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19B2">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69A5EE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XFfPDAQAAjwMAAA4AAABkcnMvZTJvRG9jLnhtbK1TzY7TMBC+I/EO&#10;lu80aQ+oRE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75I9fcCKuh7DA0wZUpi0Di3Y9CYVbMiWnq+WqiEyScXlerVel+S2pLM5IZzi6fMAGO+VtywFNQe6&#10;s2ylOH3AOLbOLWma83faGKqLyri/CoSZKkViPHJMURz2w0R875szqe3pumvuaLs5M+8duZk2Yw5g&#10;DvZzcAygDx1RW2ZeGG6PkUhkbmnCCDsNpnvK6qadSovwZ567nv6j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JcV88MBAACPAwAADgAAAAAAAAABACAAAAAfAQAAZHJzL2Uyb0RvYy54bWxQ&#10;SwUGAAAAAAYABgBZAQAAVAUAAAAA&#10;">
              <v:fill on="f" focussize="0,0"/>
              <v:stroke on="f"/>
              <v:imagedata o:title=""/>
              <o:lock v:ext="edit" aspectratio="f"/>
              <v:textbox inset="0mm,0mm,0mm,0mm" style="mso-fit-shape-to-text:t;">
                <w:txbxContent>
                  <w:p w14:paraId="569A5EE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7E9"/>
    <w:rsid w:val="000A3B2D"/>
    <w:rsid w:val="000C3C7A"/>
    <w:rsid w:val="00172A27"/>
    <w:rsid w:val="001F6AC2"/>
    <w:rsid w:val="00223719"/>
    <w:rsid w:val="00235231"/>
    <w:rsid w:val="002B77AA"/>
    <w:rsid w:val="002C43D6"/>
    <w:rsid w:val="003210C4"/>
    <w:rsid w:val="00393EEB"/>
    <w:rsid w:val="003C4D77"/>
    <w:rsid w:val="00414561"/>
    <w:rsid w:val="00440131"/>
    <w:rsid w:val="00440F2B"/>
    <w:rsid w:val="004A4BF4"/>
    <w:rsid w:val="004B6409"/>
    <w:rsid w:val="00511EF0"/>
    <w:rsid w:val="005A0405"/>
    <w:rsid w:val="005A44C4"/>
    <w:rsid w:val="005B5666"/>
    <w:rsid w:val="005E0BED"/>
    <w:rsid w:val="005E4970"/>
    <w:rsid w:val="005F3880"/>
    <w:rsid w:val="006470F9"/>
    <w:rsid w:val="007260BD"/>
    <w:rsid w:val="00757FCE"/>
    <w:rsid w:val="007862D6"/>
    <w:rsid w:val="007A180B"/>
    <w:rsid w:val="008B1BEA"/>
    <w:rsid w:val="009360C3"/>
    <w:rsid w:val="009F7EB0"/>
    <w:rsid w:val="00A02280"/>
    <w:rsid w:val="00A31072"/>
    <w:rsid w:val="00A511DA"/>
    <w:rsid w:val="00A93CE4"/>
    <w:rsid w:val="00A96017"/>
    <w:rsid w:val="00AC560A"/>
    <w:rsid w:val="00B020D1"/>
    <w:rsid w:val="00B63A76"/>
    <w:rsid w:val="00B944E7"/>
    <w:rsid w:val="00BD1EFA"/>
    <w:rsid w:val="00BE1A3A"/>
    <w:rsid w:val="00C16F6D"/>
    <w:rsid w:val="00C46DD7"/>
    <w:rsid w:val="00C64613"/>
    <w:rsid w:val="00C71943"/>
    <w:rsid w:val="00CE3514"/>
    <w:rsid w:val="00D03B97"/>
    <w:rsid w:val="00D754D8"/>
    <w:rsid w:val="00D86A7B"/>
    <w:rsid w:val="00DC3BB6"/>
    <w:rsid w:val="00DF54EE"/>
    <w:rsid w:val="00E06636"/>
    <w:rsid w:val="00E204CC"/>
    <w:rsid w:val="00E40B8D"/>
    <w:rsid w:val="00F401B9"/>
    <w:rsid w:val="00FA700A"/>
    <w:rsid w:val="00FE0CBB"/>
    <w:rsid w:val="015E68D1"/>
    <w:rsid w:val="01D0041C"/>
    <w:rsid w:val="02B73E03"/>
    <w:rsid w:val="02FD6B22"/>
    <w:rsid w:val="03AA3F18"/>
    <w:rsid w:val="0444100C"/>
    <w:rsid w:val="04B871DC"/>
    <w:rsid w:val="04C523E5"/>
    <w:rsid w:val="05927F9F"/>
    <w:rsid w:val="061043AF"/>
    <w:rsid w:val="063D400F"/>
    <w:rsid w:val="07173589"/>
    <w:rsid w:val="085B374C"/>
    <w:rsid w:val="09BA5C05"/>
    <w:rsid w:val="0A5449BD"/>
    <w:rsid w:val="0B6017B9"/>
    <w:rsid w:val="0DB23146"/>
    <w:rsid w:val="0EE37632"/>
    <w:rsid w:val="10F70AE6"/>
    <w:rsid w:val="11935B60"/>
    <w:rsid w:val="11EC0FF2"/>
    <w:rsid w:val="123654D6"/>
    <w:rsid w:val="125664A3"/>
    <w:rsid w:val="12DA4F7E"/>
    <w:rsid w:val="15042E03"/>
    <w:rsid w:val="16176ECF"/>
    <w:rsid w:val="168C2214"/>
    <w:rsid w:val="17DD064F"/>
    <w:rsid w:val="186F5E9F"/>
    <w:rsid w:val="19B74C1D"/>
    <w:rsid w:val="1C222D36"/>
    <w:rsid w:val="1C47275C"/>
    <w:rsid w:val="1C850733"/>
    <w:rsid w:val="1DBE6FEE"/>
    <w:rsid w:val="1DE37776"/>
    <w:rsid w:val="1FD01E46"/>
    <w:rsid w:val="200B59E9"/>
    <w:rsid w:val="2039313C"/>
    <w:rsid w:val="20F4351F"/>
    <w:rsid w:val="21EE06C0"/>
    <w:rsid w:val="220E5FDF"/>
    <w:rsid w:val="23B53941"/>
    <w:rsid w:val="26B92096"/>
    <w:rsid w:val="26DC5ACE"/>
    <w:rsid w:val="275C569C"/>
    <w:rsid w:val="28EC21AD"/>
    <w:rsid w:val="28F13CC0"/>
    <w:rsid w:val="29284F7F"/>
    <w:rsid w:val="293D7A75"/>
    <w:rsid w:val="2AA7627A"/>
    <w:rsid w:val="2B9844FA"/>
    <w:rsid w:val="2D047420"/>
    <w:rsid w:val="2D25458F"/>
    <w:rsid w:val="2D35073C"/>
    <w:rsid w:val="2F2B43BA"/>
    <w:rsid w:val="2F452BE5"/>
    <w:rsid w:val="30806B9E"/>
    <w:rsid w:val="316B1BA5"/>
    <w:rsid w:val="33A10D3B"/>
    <w:rsid w:val="34B11EE1"/>
    <w:rsid w:val="35E04767"/>
    <w:rsid w:val="36364643"/>
    <w:rsid w:val="36996009"/>
    <w:rsid w:val="37242B85"/>
    <w:rsid w:val="37342E1F"/>
    <w:rsid w:val="379F3AAA"/>
    <w:rsid w:val="37B82A79"/>
    <w:rsid w:val="37D261A1"/>
    <w:rsid w:val="38477332"/>
    <w:rsid w:val="39C84EDD"/>
    <w:rsid w:val="3A3D4E9C"/>
    <w:rsid w:val="3BA06262"/>
    <w:rsid w:val="3C8342D6"/>
    <w:rsid w:val="3D0059A4"/>
    <w:rsid w:val="3DFF445F"/>
    <w:rsid w:val="3F8024B0"/>
    <w:rsid w:val="3F827426"/>
    <w:rsid w:val="3FEC6C54"/>
    <w:rsid w:val="408A4515"/>
    <w:rsid w:val="41336AA7"/>
    <w:rsid w:val="41A82BB0"/>
    <w:rsid w:val="44F32561"/>
    <w:rsid w:val="46957D4E"/>
    <w:rsid w:val="472D6E53"/>
    <w:rsid w:val="47B972B3"/>
    <w:rsid w:val="48624CD1"/>
    <w:rsid w:val="4AA71688"/>
    <w:rsid w:val="4B1D1510"/>
    <w:rsid w:val="4C6F71B7"/>
    <w:rsid w:val="4CB06383"/>
    <w:rsid w:val="4E7735C7"/>
    <w:rsid w:val="4FCC31D7"/>
    <w:rsid w:val="50621E6E"/>
    <w:rsid w:val="51FD0EA1"/>
    <w:rsid w:val="52D43103"/>
    <w:rsid w:val="554524F7"/>
    <w:rsid w:val="55805A3F"/>
    <w:rsid w:val="57A713D9"/>
    <w:rsid w:val="58E20764"/>
    <w:rsid w:val="59FA0BA4"/>
    <w:rsid w:val="5C85343F"/>
    <w:rsid w:val="5E011730"/>
    <w:rsid w:val="5FB55714"/>
    <w:rsid w:val="609A09EE"/>
    <w:rsid w:val="60EA3D13"/>
    <w:rsid w:val="60F2511B"/>
    <w:rsid w:val="616E3D42"/>
    <w:rsid w:val="633C39DB"/>
    <w:rsid w:val="63847E28"/>
    <w:rsid w:val="64690D42"/>
    <w:rsid w:val="64972B08"/>
    <w:rsid w:val="65432745"/>
    <w:rsid w:val="65BC7B5B"/>
    <w:rsid w:val="66D7084A"/>
    <w:rsid w:val="67037D1B"/>
    <w:rsid w:val="671C17CC"/>
    <w:rsid w:val="674C7846"/>
    <w:rsid w:val="67716B82"/>
    <w:rsid w:val="683F3FB4"/>
    <w:rsid w:val="68917716"/>
    <w:rsid w:val="68B1527B"/>
    <w:rsid w:val="69D46E61"/>
    <w:rsid w:val="6B4C7395"/>
    <w:rsid w:val="6D0E597B"/>
    <w:rsid w:val="6DC72BAB"/>
    <w:rsid w:val="6E8C5810"/>
    <w:rsid w:val="70222C83"/>
    <w:rsid w:val="719F284F"/>
    <w:rsid w:val="71B5409B"/>
    <w:rsid w:val="727212E6"/>
    <w:rsid w:val="74610F82"/>
    <w:rsid w:val="75342D58"/>
    <w:rsid w:val="77776320"/>
    <w:rsid w:val="77921B28"/>
    <w:rsid w:val="789D3289"/>
    <w:rsid w:val="791447EC"/>
    <w:rsid w:val="793566B3"/>
    <w:rsid w:val="79EA0AFF"/>
    <w:rsid w:val="7BDF75D6"/>
    <w:rsid w:val="7C666463"/>
    <w:rsid w:val="7C8E6D8A"/>
    <w:rsid w:val="7E9DE254"/>
    <w:rsid w:val="7F4B253A"/>
    <w:rsid w:val="AFC79831"/>
    <w:rsid w:val="BDF715DD"/>
    <w:rsid w:val="CFF1FFE1"/>
    <w:rsid w:val="E77D0FB4"/>
    <w:rsid w:val="EF74CC9B"/>
    <w:rsid w:val="EFEB91F5"/>
    <w:rsid w:val="F4FE2F91"/>
    <w:rsid w:val="FE7F0B44"/>
    <w:rsid w:val="FEBF0B46"/>
    <w:rsid w:val="FEC7C3A9"/>
    <w:rsid w:val="FFEB43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link w:val="10"/>
    <w:unhideWhenUsed/>
    <w:qFormat/>
    <w:uiPriority w:val="1"/>
    <w:rPr>
      <w:rFonts w:ascii="Tahoma" w:hAnsi="Tahoma"/>
      <w:sz w:val="24"/>
      <w:szCs w:val="20"/>
    </w:rPr>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8"/>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ind w:left="0" w:right="0"/>
      <w:jc w:val="left"/>
    </w:pPr>
    <w:rPr>
      <w:kern w:val="0"/>
      <w:sz w:val="24"/>
      <w:lang w:val="en-US" w:eastAsia="zh-CN"/>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 Char Char1"/>
    <w:basedOn w:val="1"/>
    <w:link w:val="9"/>
    <w:qFormat/>
    <w:uiPriority w:val="0"/>
    <w:rPr>
      <w:rFonts w:ascii="Tahoma" w:hAnsi="Tahoma"/>
      <w:sz w:val="24"/>
      <w:szCs w:val="20"/>
    </w:rPr>
  </w:style>
  <w:style w:type="character" w:styleId="11">
    <w:name w:val="Strong"/>
    <w:basedOn w:val="9"/>
    <w:qFormat/>
    <w:uiPriority w:val="22"/>
    <w:rPr>
      <w:b/>
    </w:rPr>
  </w:style>
  <w:style w:type="character" w:styleId="12">
    <w:name w:val="page number"/>
    <w:basedOn w:val="9"/>
    <w:unhideWhenUsed/>
    <w:qFormat/>
    <w:uiPriority w:val="99"/>
  </w:style>
  <w:style w:type="character" w:styleId="13">
    <w:name w:val="Hyperlink"/>
    <w:basedOn w:val="9"/>
    <w:unhideWhenUsed/>
    <w:qFormat/>
    <w:uiPriority w:val="0"/>
    <w:rPr>
      <w:color w:val="000000"/>
      <w:u w:val="none"/>
    </w:rPr>
  </w:style>
  <w:style w:type="paragraph" w:customStyle="1" w:styleId="14">
    <w:name w:val="_Style 6"/>
    <w:basedOn w:val="1"/>
    <w:qFormat/>
    <w:uiPriority w:val="0"/>
    <w:rPr>
      <w:szCs w:val="20"/>
    </w:rPr>
  </w:style>
  <w:style w:type="paragraph" w:customStyle="1" w:styleId="15">
    <w:name w:val="1"/>
    <w:basedOn w:val="1"/>
    <w:qFormat/>
    <w:uiPriority w:val="0"/>
    <w:rPr>
      <w:rFonts w:ascii="Tahoma" w:hAnsi="Tahoma"/>
      <w:sz w:val="24"/>
      <w:szCs w:val="20"/>
    </w:rPr>
  </w:style>
  <w:style w:type="character" w:customStyle="1" w:styleId="16">
    <w:name w:val="页眉 Char"/>
    <w:basedOn w:val="9"/>
    <w:link w:val="5"/>
    <w:qFormat/>
    <w:uiPriority w:val="99"/>
    <w:rPr>
      <w:rFonts w:ascii="Times New Roman" w:hAnsi="Times New Roman" w:eastAsia="宋体" w:cs="Times New Roman"/>
      <w:sz w:val="18"/>
      <w:szCs w:val="18"/>
    </w:rPr>
  </w:style>
  <w:style w:type="character" w:customStyle="1" w:styleId="17">
    <w:name w:val="页脚 Char"/>
    <w:basedOn w:val="9"/>
    <w:link w:val="4"/>
    <w:qFormat/>
    <w:uiPriority w:val="99"/>
    <w:rPr>
      <w:rFonts w:ascii="Times New Roman" w:hAnsi="Times New Roman" w:eastAsia="宋体" w:cs="Times New Roman"/>
      <w:sz w:val="18"/>
      <w:szCs w:val="18"/>
    </w:rPr>
  </w:style>
  <w:style w:type="character" w:customStyle="1" w:styleId="18">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426a156b-94a8-4c35-a1d6-3a0c634da0c8</errorID>
      <errorWord>(</errorWord>
      <group>L1_Format</group>
      <groupName>格式问题</groupName>
      <ability>L2_HalfPunc</ability>
      <abilityName>全半角检查</abilityName>
      <candidateList>
        <item>（</item>
      </candidateList>
      <explain>文本全半角错误。</explain>
      <paraID>75F2F43F</paraID>
      <start>23</start>
      <end>24</end>
      <status>unmodified</status>
      <modifiedWord/>
      <trackRevisions>false</trackRevisions>
    </reviewItem>
    <reviewItem>
      <errorID>f6fedfa7-e81d-4610-a5e9-11a562056118</errorID>
      <errorWord>)</errorWord>
      <group>L1_Format</group>
      <groupName>格式问题</groupName>
      <ability>L2_HalfPunc</ability>
      <abilityName>全半角检查</abilityName>
      <candidateList>
        <item>）</item>
      </candidateList>
      <explain>文本全半角错误。</explain>
      <paraID>75F2F43F</paraID>
      <start>38</start>
      <end>39</end>
      <status>unmodified</status>
      <modifiedWord/>
      <trackRevisions>false</trackRevisions>
    </reviewItem>
    <reviewItem>
      <errorID>af7cbea8-f133-4e30-bb2f-d7f003035b59</errorID>
      <errorWord>开拓</errorWord>
      <group>L1_Word</group>
      <groupName>字词问题</groupName>
      <ability>L2_Typo</ability>
      <abilityName>字词错误</abilityName>
      <candidateList>
        <item>开辟</item>
      </candidateList>
      <explain>〈动〉❶打开通路：～航线。❷开拓扩展：～市场｜～边疆。❸开天辟地的略语，指宇宙开始。</explain>
      <paraID>7174FE1E</paraID>
      <start>204</start>
      <end>206</end>
      <status>unmodified</status>
      <modifiedWord/>
      <trackRevisions>false</trackRevisions>
    </reviewItem>
    <reviewItem>
      <errorID>254f90a9-6802-419f-bcf0-2c55fcba802d</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17F18922</paraID>
      <start>147</start>
      <end>155</end>
      <status>unmodified</status>
      <modifiedWord/>
      <trackRevisions>false</trackRevisions>
    </reviewItem>
    <reviewItem>
      <errorID>b9f02485-6463-4707-89eb-e47327a40472</errorID>
      <errorWord>处理</errorWord>
      <group>L1_Word</group>
      <groupName>字词问题</groupName>
      <ability>L2_Typo</ability>
      <abilityName>字词错误</abilityName>
      <candidateList>
        <item>受理</item>
      </candidateList>
      <explain/>
      <paraID>69E589AF</paraID>
      <start>22</start>
      <end>24</end>
      <status>unmodified</status>
      <modifiedWord/>
      <trackRevisions>false</trackRevisions>
    </reviewItem>
    <reviewItem>
      <errorID>5115007c-0192-4b03-ac1c-526329181809</errorID>
      <errorWord>处理</errorWord>
      <group>L1_Word</group>
      <groupName>字词问题</groupName>
      <ability>L2_Typo</ability>
      <abilityName>字词错误</abilityName>
      <candidateList>
        <item>受理</item>
      </candidateList>
      <explain/>
      <paraID> FD5ED63</paraID>
      <start>26</start>
      <end>28</end>
      <status>unmodified</status>
      <modifiedWord/>
      <trackRevisions>false</trackRevisions>
    </reviewItem>
    <reviewItem>
      <errorID>5a9c323a-7ed2-41fe-a4cc-acc4e4748b94</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2F250AC4</paraID>
      <start>14</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a3e6c-d7a2-40a9-ba7f-8a64a98e1b1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2177</Words>
  <Characters>2237</Characters>
  <Lines>7</Lines>
  <Paragraphs>2</Paragraphs>
  <TotalTime>11</TotalTime>
  <ScaleCrop>false</ScaleCrop>
  <LinksUpToDate>false</LinksUpToDate>
  <CharactersWithSpaces>2286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2019-03-22T10:11:00Z</dcterms:created>
  <dc:creator>李曼</dc:creator>
  <cp:lastModifiedBy>yukime</cp:lastModifiedBy>
  <cp:lastPrinted>2019-10-12T08:27:00Z</cp:lastPrinted>
  <dcterms:modified xsi:type="dcterms:W3CDTF">2026-01-16T07:08:42Z</dcterms:modified>
  <dc:title>关于抓紧整改政务新媒体的通知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eyJoZGlkIjoiMjQ4OWM2OWVkZGFiYjIwYWExYmU2YTc1NDEzNjk5YzciLCJ1c2VySWQiOiI2Mzc1MDI3OTEifQ==</vt:lpwstr>
  </property>
  <property fmtid="{D5CDD505-2E9C-101B-9397-08002B2CF9AE}" pid="4" name="ICV">
    <vt:lpwstr>D7678E6D2234267AE7295F6977D864DD_43</vt:lpwstr>
  </property>
</Properties>
</file>