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北京市东城区人民政府朝阳门街道办事处202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（一）主动公开、依申请公开情况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朝阳门街道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将区政府网站作为信息公开主渠道，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主动公开政府信息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，涵盖会议信息、重点工作、执法公示等栏目，及时更新并规范领导介绍。畅通依申请公开渠道，每天查看政府信息公开申请情况，全年受理政府信息依申请公开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件，均依据流程在法定时限内办结。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无不良社会评议、无责任追究情况。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（二）组织领导、教育监督情况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朝阳门街道强化信息公开工作职责分工，由综合办公室牵头、各相关部门配合，确保信息依法、及时、准确发布。定期组织工作人员参加上级培训，提高依法公开意识，提升业务实操能力。严格执行信息发布审核制度，加强信息内容合法合规性检查，防范泄密风险和舆情风险，定期对已发布内容“回头看”，发现问题即查即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(三）政府信息管理、政府信息公开平台建设情况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编制并实时更新《北京市东城区朝阳门街道办事处政府信息公开指南》，及时调整信息公开全清单内容，确保主动公开内容动态更新。由专人运营微信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“朝阳门党建四He院”公众号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，全年推送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文章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2300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，通过图文形式开展政策解读，设置互动留言版块，回应群众诉求，信息传播力、影响力持续增强。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eastAsia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1" w:name="_GoBack"/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一是信息公开内容质量有待提升。公开内容形式单一，缺乏特色亮点与针对性，公众参与度不高。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二是信息发布管理需进一步规范。发布前审核把关不够严格，质量管控、保密审查等环节仍需加强。</w:t>
      </w:r>
      <w:bookmarkEnd w:id="0"/>
    </w:p>
    <w:bookmarkEnd w:id="1"/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依据《政府信息公开信息处理费管理办法》收取信息处理费，发出收费通知的件数和总金额以及实际收取的总金额均为0。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fitText w:val="5440" w:id="267725161"/>
          <w:lang w:eastAsia="zh-CN" w:bidi="ar-SA"/>
        </w:rPr>
        <w:t>北京市东城区人民政府门户网站网址为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http://www.bjdch.gov.cn/，如需了解更多政府信息，请登录查询。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42F7"/>
    <w:rsid w:val="0A9F75E9"/>
    <w:rsid w:val="0B620756"/>
    <w:rsid w:val="1CDC7B67"/>
    <w:rsid w:val="25B77BDC"/>
    <w:rsid w:val="28780E74"/>
    <w:rsid w:val="3B7E3FF7"/>
    <w:rsid w:val="423D2E16"/>
    <w:rsid w:val="42C26DC8"/>
    <w:rsid w:val="4334349B"/>
    <w:rsid w:val="49F57E6F"/>
    <w:rsid w:val="4B82000D"/>
    <w:rsid w:val="56B06EA6"/>
    <w:rsid w:val="5CCF4C1E"/>
    <w:rsid w:val="5F5866C3"/>
    <w:rsid w:val="617F57D1"/>
    <w:rsid w:val="62743443"/>
    <w:rsid w:val="64B542F7"/>
    <w:rsid w:val="65081422"/>
    <w:rsid w:val="6A772F51"/>
    <w:rsid w:val="7378476D"/>
    <w:rsid w:val="7979004A"/>
    <w:rsid w:val="7EF91D73"/>
    <w:rsid w:val="7F8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2026-01-04T09:26:00Z</dcterms:created>
  <dc:creator>S*yf</dc:creator>
  <cp:lastModifiedBy>S*yf</cp:lastModifiedBy>
  <dcterms:modified xsi:type="dcterms:W3CDTF">2026-01-06T08:43:17Z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7493ADA974694253AFAF462553FE9613_11</vt:lpwstr>
  </property>
</Properties>
</file>