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highlight w:val="none"/>
          <w:lang w:eastAsia="zh-CN"/>
        </w:rPr>
      </w:pPr>
      <w:r>
        <w:rPr>
          <w:rFonts w:hint="eastAsia" w:eastAsia="方正小标宋简体" w:cs="方正小标宋简体"/>
          <w:sz w:val="44"/>
          <w:szCs w:val="44"/>
          <w:highlight w:val="none"/>
          <w:lang w:eastAsia="zh-CN"/>
        </w:rPr>
        <w:t>东城</w:t>
      </w:r>
      <w:r>
        <w:rPr>
          <w:rFonts w:hint="eastAsia" w:ascii="Times New Roman" w:hAnsi="Times New Roman" w:eastAsia="方正小标宋简体" w:cs="方正小标宋简体"/>
          <w:sz w:val="44"/>
          <w:szCs w:val="44"/>
          <w:highlight w:val="none"/>
          <w:lang w:eastAsia="zh-CN"/>
        </w:rPr>
        <w:t>区住房和城市建设</w:t>
      </w:r>
      <w:r>
        <w:rPr>
          <w:rFonts w:hint="eastAsia" w:ascii="方正小标宋简体" w:hAnsi="方正小标宋简体" w:eastAsia="方正小标宋简体" w:cs="方正小标宋简体"/>
          <w:sz w:val="44"/>
          <w:szCs w:val="44"/>
          <w:highlight w:val="none"/>
          <w:lang w:eastAsia="zh-CN"/>
        </w:rPr>
        <w:t>委</w:t>
      </w:r>
    </w:p>
    <w:p>
      <w:pPr>
        <w:spacing w:line="540" w:lineRule="exact"/>
        <w:jc w:val="center"/>
        <w:rPr>
          <w:rFonts w:hint="eastAsia" w:ascii="Times New Roman" w:hAnsi="Times New Roman"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r>
        <w:rPr>
          <w:rFonts w:hint="eastAsia" w:ascii="Times New Roman" w:hAnsi="Times New Roman" w:eastAsia="方正小标宋简体" w:cs="方正小标宋简体"/>
          <w:sz w:val="44"/>
          <w:szCs w:val="44"/>
          <w:highlight w:val="none"/>
        </w:rPr>
        <w:t>政府信息公开工作年度报告</w:t>
      </w:r>
    </w:p>
    <w:p>
      <w:pPr>
        <w:spacing w:line="560" w:lineRule="exact"/>
        <w:jc w:val="both"/>
        <w:rPr>
          <w:rFonts w:ascii="Times New Roman" w:hAnsi="Times New Roman"/>
          <w:sz w:val="44"/>
          <w:szCs w:val="44"/>
          <w:highlight w:val="none"/>
        </w:rPr>
      </w:pP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rPr>
      </w:pPr>
      <w:r>
        <w:rPr>
          <w:rFonts w:hint="eastAsia" w:ascii="Times New Roman" w:hAnsi="Times New Roman" w:eastAsia="仿宋_GB2312" w:cs="宋体"/>
          <w:spacing w:val="8"/>
          <w:kern w:val="0"/>
          <w:sz w:val="32"/>
          <w:szCs w:val="32"/>
          <w:highlight w:val="none"/>
        </w:rPr>
        <w:t>依据《中华人民共和国政府信息公开条例》</w:t>
      </w:r>
      <w:r>
        <w:rPr>
          <w:rFonts w:hint="eastAsia" w:eastAsia="仿宋_GB2312" w:cs="宋体"/>
          <w:spacing w:val="8"/>
          <w:kern w:val="0"/>
          <w:sz w:val="32"/>
          <w:szCs w:val="32"/>
          <w:highlight w:val="none"/>
          <w:lang w:eastAsia="zh-CN"/>
        </w:rPr>
        <w:t>（</w:t>
      </w:r>
      <w:r>
        <w:rPr>
          <w:rFonts w:hint="eastAsia" w:ascii="Times New Roman" w:hAnsi="Times New Roman" w:eastAsia="仿宋_GB2312" w:cs="宋体"/>
          <w:spacing w:val="8"/>
          <w:kern w:val="0"/>
          <w:sz w:val="32"/>
          <w:szCs w:val="32"/>
          <w:highlight w:val="none"/>
        </w:rPr>
        <w:t>以下简称《政府信息公开条例》</w:t>
      </w:r>
      <w:r>
        <w:rPr>
          <w:rFonts w:hint="eastAsia" w:eastAsia="仿宋_GB2312" w:cs="宋体"/>
          <w:spacing w:val="8"/>
          <w:kern w:val="0"/>
          <w:sz w:val="32"/>
          <w:szCs w:val="32"/>
          <w:highlight w:val="none"/>
          <w:lang w:eastAsia="zh-CN"/>
        </w:rPr>
        <w:t>）</w:t>
      </w:r>
      <w:r>
        <w:rPr>
          <w:rFonts w:hint="eastAsia" w:ascii="Times New Roman" w:hAnsi="Times New Roman" w:eastAsia="仿宋_GB2312" w:cs="宋体"/>
          <w:spacing w:val="8"/>
          <w:kern w:val="0"/>
          <w:sz w:val="32"/>
          <w:szCs w:val="32"/>
          <w:highlight w:val="none"/>
        </w:rPr>
        <w:t>第五十条规定，编制本报告。</w:t>
      </w:r>
    </w:p>
    <w:p>
      <w:pPr>
        <w:widowControl/>
        <w:spacing w:line="560" w:lineRule="exact"/>
        <w:ind w:firstLine="672" w:firstLineChars="200"/>
        <w:jc w:val="both"/>
        <w:rPr>
          <w:rFonts w:ascii="Times New Roman" w:hAnsi="Times New Roman" w:eastAsia="黑体" w:cs="宋体"/>
          <w:spacing w:val="8"/>
          <w:kern w:val="0"/>
          <w:sz w:val="32"/>
          <w:szCs w:val="32"/>
          <w:highlight w:val="none"/>
        </w:rPr>
      </w:pPr>
      <w:r>
        <w:rPr>
          <w:rFonts w:ascii="Times New Roman" w:hAnsi="Times New Roman" w:eastAsia="黑体" w:cs="宋体"/>
          <w:spacing w:val="8"/>
          <w:kern w:val="0"/>
          <w:sz w:val="32"/>
          <w:szCs w:val="32"/>
          <w:highlight w:val="none"/>
        </w:rPr>
        <w:t>一、总体情况</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val="en-US" w:eastAsia="zh-CN"/>
        </w:rPr>
      </w:pPr>
      <w:r>
        <w:rPr>
          <w:rFonts w:hint="eastAsia" w:ascii="Times New Roman" w:hAnsi="Times New Roman" w:eastAsia="仿宋_GB2312" w:cs="宋体"/>
          <w:spacing w:val="8"/>
          <w:kern w:val="0"/>
          <w:sz w:val="32"/>
          <w:szCs w:val="32"/>
          <w:highlight w:val="none"/>
          <w:lang w:val="en-US" w:eastAsia="zh-CN"/>
        </w:rPr>
        <w:t>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lang w:val="en-US" w:eastAsia="zh-CN"/>
        </w:rPr>
        <w:t>年，我委按照东城区政务和数据局对于政府信息公开及《北京市东城区人民政府网站管理办法》《北京市东城区202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lang w:val="en-US" w:eastAsia="zh-CN"/>
        </w:rPr>
        <w:t>年政务公开工作要点》等相关工作要求，依法做好政务信息主动公开和依申请公开答复工作。</w:t>
      </w:r>
    </w:p>
    <w:p>
      <w:pPr>
        <w:widowControl/>
        <w:spacing w:line="560" w:lineRule="exact"/>
        <w:ind w:firstLine="672" w:firstLineChars="200"/>
        <w:jc w:val="both"/>
        <w:rPr>
          <w:rFonts w:hint="eastAsia" w:ascii="楷体_GB2312" w:hAnsi="楷体_GB2312" w:eastAsia="楷体_GB2312" w:cs="楷体_GB2312"/>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val="en-US" w:eastAsia="zh-CN"/>
        </w:rPr>
        <w:t>（一）组织领导</w:t>
      </w:r>
    </w:p>
    <w:p>
      <w:pPr>
        <w:widowControl/>
        <w:spacing w:line="560" w:lineRule="exact"/>
        <w:ind w:firstLine="672" w:firstLineChars="200"/>
        <w:jc w:val="both"/>
        <w:rPr>
          <w:rFonts w:hint="eastAsia"/>
          <w:highlight w:val="none"/>
          <w:lang w:val="en-US" w:eastAsia="zh-CN"/>
        </w:rPr>
      </w:pPr>
      <w:r>
        <w:rPr>
          <w:rFonts w:hint="eastAsia" w:eastAsia="仿宋_GB2312" w:cs="宋体"/>
          <w:spacing w:val="8"/>
          <w:kern w:val="0"/>
          <w:sz w:val="32"/>
          <w:szCs w:val="32"/>
          <w:highlight w:val="none"/>
          <w:lang w:val="en-US" w:eastAsia="zh-CN"/>
        </w:rPr>
        <w:t>我</w:t>
      </w:r>
      <w:r>
        <w:rPr>
          <w:rFonts w:hint="eastAsia" w:ascii="Times New Roman" w:hAnsi="Times New Roman" w:eastAsia="仿宋_GB2312" w:cs="宋体"/>
          <w:spacing w:val="8"/>
          <w:kern w:val="0"/>
          <w:sz w:val="32"/>
          <w:szCs w:val="32"/>
          <w:highlight w:val="none"/>
          <w:lang w:val="en-US" w:eastAsia="zh-CN"/>
        </w:rPr>
        <w:t>委主要领导及主管领导</w:t>
      </w:r>
      <w:r>
        <w:rPr>
          <w:rFonts w:hint="eastAsia" w:eastAsia="仿宋_GB2312" w:cs="宋体"/>
          <w:spacing w:val="8"/>
          <w:kern w:val="0"/>
          <w:sz w:val="32"/>
          <w:szCs w:val="32"/>
          <w:highlight w:val="none"/>
          <w:lang w:val="en-US" w:eastAsia="zh-CN"/>
        </w:rPr>
        <w:t>高度重视政府信息公开工作，严格落实</w:t>
      </w:r>
      <w:r>
        <w:rPr>
          <w:rFonts w:hint="eastAsia" w:ascii="Times New Roman" w:hAnsi="Times New Roman" w:eastAsia="仿宋_GB2312" w:cs="宋体"/>
          <w:spacing w:val="8"/>
          <w:kern w:val="0"/>
          <w:sz w:val="32"/>
          <w:szCs w:val="32"/>
          <w:highlight w:val="none"/>
          <w:lang w:val="en-US" w:eastAsia="zh-CN"/>
        </w:rPr>
        <w:t>《北京市东城区202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lang w:val="en-US" w:eastAsia="zh-CN"/>
        </w:rPr>
        <w:t>年政务公开工作要点》《北京市东城区人民政府网站管理办法》</w:t>
      </w:r>
      <w:r>
        <w:rPr>
          <w:rFonts w:hint="eastAsia" w:eastAsia="仿宋_GB2312" w:cs="宋体"/>
          <w:spacing w:val="8"/>
          <w:kern w:val="0"/>
          <w:sz w:val="32"/>
          <w:szCs w:val="32"/>
          <w:highlight w:val="none"/>
          <w:lang w:val="en-US" w:eastAsia="zh-CN"/>
        </w:rPr>
        <w:t>。我委按照相关制度开展</w:t>
      </w:r>
      <w:r>
        <w:rPr>
          <w:rFonts w:hint="eastAsia" w:ascii="Times New Roman" w:hAnsi="Times New Roman" w:eastAsia="仿宋_GB2312" w:cs="宋体"/>
          <w:spacing w:val="8"/>
          <w:kern w:val="0"/>
          <w:sz w:val="32"/>
          <w:szCs w:val="32"/>
          <w:highlight w:val="none"/>
          <w:lang w:val="en-US" w:eastAsia="zh-CN"/>
        </w:rPr>
        <w:t>政府网站</w:t>
      </w:r>
      <w:r>
        <w:rPr>
          <w:rFonts w:hint="eastAsia" w:eastAsia="仿宋_GB2312" w:cs="宋体"/>
          <w:spacing w:val="8"/>
          <w:kern w:val="0"/>
          <w:sz w:val="32"/>
          <w:szCs w:val="32"/>
          <w:highlight w:val="none"/>
          <w:lang w:val="en-US" w:eastAsia="zh-CN"/>
        </w:rPr>
        <w:t>信息发布工作，落实政务公开要求</w:t>
      </w:r>
      <w:r>
        <w:rPr>
          <w:rFonts w:hint="eastAsia" w:ascii="Times New Roman" w:hAnsi="Times New Roman" w:eastAsia="仿宋_GB2312" w:cs="宋体"/>
          <w:spacing w:val="8"/>
          <w:kern w:val="0"/>
          <w:sz w:val="32"/>
          <w:szCs w:val="32"/>
          <w:highlight w:val="none"/>
          <w:lang w:val="en-US" w:eastAsia="zh-CN"/>
        </w:rPr>
        <w:t>。同时加强对于信息</w:t>
      </w:r>
      <w:r>
        <w:rPr>
          <w:rFonts w:hint="eastAsia" w:eastAsia="仿宋_GB2312" w:cs="宋体"/>
          <w:spacing w:val="8"/>
          <w:kern w:val="0"/>
          <w:sz w:val="32"/>
          <w:szCs w:val="32"/>
          <w:highlight w:val="none"/>
          <w:lang w:val="en-US" w:eastAsia="zh-CN"/>
        </w:rPr>
        <w:t>主动</w:t>
      </w:r>
      <w:r>
        <w:rPr>
          <w:rFonts w:hint="eastAsia" w:ascii="Times New Roman" w:hAnsi="Times New Roman" w:eastAsia="仿宋_GB2312" w:cs="宋体"/>
          <w:spacing w:val="8"/>
          <w:kern w:val="0"/>
          <w:sz w:val="32"/>
          <w:szCs w:val="32"/>
          <w:highlight w:val="none"/>
          <w:lang w:val="en-US" w:eastAsia="zh-CN"/>
        </w:rPr>
        <w:t>公开</w:t>
      </w:r>
      <w:r>
        <w:rPr>
          <w:rFonts w:hint="eastAsia" w:eastAsia="仿宋_GB2312" w:cs="宋体"/>
          <w:spacing w:val="8"/>
          <w:kern w:val="0"/>
          <w:sz w:val="32"/>
          <w:szCs w:val="32"/>
          <w:highlight w:val="none"/>
          <w:lang w:val="en-US" w:eastAsia="zh-CN"/>
        </w:rPr>
        <w:t>工作</w:t>
      </w:r>
      <w:r>
        <w:rPr>
          <w:rFonts w:hint="eastAsia" w:ascii="Times New Roman" w:hAnsi="Times New Roman" w:eastAsia="仿宋_GB2312" w:cs="宋体"/>
          <w:spacing w:val="8"/>
          <w:kern w:val="0"/>
          <w:sz w:val="32"/>
          <w:szCs w:val="32"/>
          <w:highlight w:val="none"/>
          <w:lang w:val="en-US" w:eastAsia="zh-CN"/>
        </w:rPr>
        <w:t>及时率、全面度、</w:t>
      </w:r>
      <w:r>
        <w:rPr>
          <w:rFonts w:hint="eastAsia" w:eastAsia="仿宋_GB2312" w:cs="宋体"/>
          <w:spacing w:val="8"/>
          <w:kern w:val="0"/>
          <w:sz w:val="32"/>
          <w:szCs w:val="32"/>
          <w:highlight w:val="none"/>
          <w:lang w:val="en-US" w:eastAsia="zh-CN"/>
        </w:rPr>
        <w:t>质量、相关工作落实反馈</w:t>
      </w:r>
      <w:r>
        <w:rPr>
          <w:rFonts w:hint="eastAsia" w:ascii="Times New Roman" w:hAnsi="Times New Roman" w:eastAsia="仿宋_GB2312" w:cs="宋体"/>
          <w:spacing w:val="8"/>
          <w:kern w:val="0"/>
          <w:sz w:val="32"/>
          <w:szCs w:val="32"/>
          <w:highlight w:val="none"/>
          <w:lang w:val="en-US" w:eastAsia="zh-CN"/>
        </w:rPr>
        <w:t>等多维度考核，</w:t>
      </w:r>
      <w:r>
        <w:rPr>
          <w:rFonts w:hint="eastAsia" w:eastAsia="仿宋_GB2312" w:cs="宋体"/>
          <w:spacing w:val="8"/>
          <w:kern w:val="0"/>
          <w:sz w:val="32"/>
          <w:szCs w:val="32"/>
          <w:highlight w:val="none"/>
          <w:lang w:val="en-US" w:eastAsia="zh-CN"/>
        </w:rPr>
        <w:t>不断</w:t>
      </w:r>
      <w:r>
        <w:rPr>
          <w:rFonts w:hint="eastAsia" w:ascii="Times New Roman" w:hAnsi="Times New Roman" w:eastAsia="仿宋_GB2312" w:cs="宋体"/>
          <w:spacing w:val="8"/>
          <w:kern w:val="0"/>
          <w:sz w:val="32"/>
          <w:szCs w:val="32"/>
          <w:highlight w:val="none"/>
          <w:lang w:val="en-US" w:eastAsia="zh-CN"/>
        </w:rPr>
        <w:t>提升我委政府信息</w:t>
      </w:r>
      <w:r>
        <w:rPr>
          <w:rFonts w:hint="eastAsia" w:eastAsia="仿宋_GB2312" w:cs="宋体"/>
          <w:spacing w:val="8"/>
          <w:kern w:val="0"/>
          <w:sz w:val="32"/>
          <w:szCs w:val="32"/>
          <w:highlight w:val="none"/>
          <w:lang w:val="en-US" w:eastAsia="zh-CN"/>
        </w:rPr>
        <w:t>主动</w:t>
      </w:r>
      <w:r>
        <w:rPr>
          <w:rFonts w:hint="eastAsia" w:ascii="Times New Roman" w:hAnsi="Times New Roman" w:eastAsia="仿宋_GB2312" w:cs="宋体"/>
          <w:spacing w:val="8"/>
          <w:kern w:val="0"/>
          <w:sz w:val="32"/>
          <w:szCs w:val="32"/>
          <w:highlight w:val="none"/>
          <w:lang w:val="en-US" w:eastAsia="zh-CN"/>
        </w:rPr>
        <w:t>公开工作实效。</w:t>
      </w:r>
    </w:p>
    <w:p>
      <w:pPr>
        <w:widowControl/>
        <w:spacing w:line="560" w:lineRule="exact"/>
        <w:ind w:firstLine="672" w:firstLineChars="200"/>
        <w:jc w:val="both"/>
        <w:rPr>
          <w:rFonts w:hint="eastAsia" w:ascii="楷体_GB2312" w:hAnsi="楷体_GB2312" w:eastAsia="楷体_GB2312" w:cs="楷体_GB2312"/>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val="en-US" w:eastAsia="zh-CN"/>
        </w:rPr>
        <w:t>（二）主动公开</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val="en-US" w:eastAsia="zh-CN"/>
        </w:rPr>
      </w:pPr>
      <w:r>
        <w:rPr>
          <w:rFonts w:hint="eastAsia" w:ascii="Times New Roman" w:hAnsi="Times New Roman" w:eastAsia="仿宋_GB2312" w:cs="宋体"/>
          <w:spacing w:val="8"/>
          <w:kern w:val="0"/>
          <w:sz w:val="32"/>
          <w:szCs w:val="32"/>
          <w:highlight w:val="none"/>
          <w:lang w:val="en-US" w:eastAsia="zh-CN"/>
        </w:rPr>
        <w:t>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rPr>
        <w:t>年</w:t>
      </w:r>
      <w:r>
        <w:rPr>
          <w:rFonts w:hint="eastAsia" w:ascii="Times New Roman" w:hAnsi="Times New Roman" w:eastAsia="仿宋_GB2312" w:cs="宋体"/>
          <w:spacing w:val="8"/>
          <w:kern w:val="0"/>
          <w:sz w:val="32"/>
          <w:szCs w:val="32"/>
          <w:highlight w:val="none"/>
          <w:lang w:eastAsia="zh-CN"/>
        </w:rPr>
        <w:t>，我委</w:t>
      </w:r>
      <w:r>
        <w:rPr>
          <w:rFonts w:hint="eastAsia" w:ascii="Times New Roman" w:hAnsi="Times New Roman" w:eastAsia="仿宋_GB2312" w:cs="宋体"/>
          <w:spacing w:val="8"/>
          <w:kern w:val="0"/>
          <w:sz w:val="32"/>
          <w:szCs w:val="32"/>
          <w:highlight w:val="none"/>
        </w:rPr>
        <w:t>共在</w:t>
      </w:r>
      <w:r>
        <w:rPr>
          <w:rFonts w:hint="eastAsia" w:eastAsia="仿宋_GB2312" w:cs="宋体"/>
          <w:spacing w:val="8"/>
          <w:kern w:val="0"/>
          <w:sz w:val="32"/>
          <w:szCs w:val="32"/>
          <w:highlight w:val="none"/>
          <w:lang w:eastAsia="zh-CN"/>
        </w:rPr>
        <w:t>东城区政府网站</w:t>
      </w:r>
      <w:r>
        <w:rPr>
          <w:rFonts w:hint="eastAsia" w:ascii="Times New Roman" w:hAnsi="Times New Roman" w:eastAsia="仿宋_GB2312" w:cs="宋体"/>
          <w:spacing w:val="8"/>
          <w:kern w:val="0"/>
          <w:sz w:val="32"/>
          <w:szCs w:val="32"/>
          <w:highlight w:val="none"/>
        </w:rPr>
        <w:t>上主动公开信息</w:t>
      </w:r>
      <w:r>
        <w:rPr>
          <w:rFonts w:hint="eastAsia" w:eastAsia="仿宋_GB2312" w:cs="宋体"/>
          <w:spacing w:val="8"/>
          <w:kern w:val="0"/>
          <w:sz w:val="32"/>
          <w:szCs w:val="32"/>
          <w:highlight w:val="none"/>
          <w:lang w:val="en-US" w:eastAsia="zh-CN"/>
        </w:rPr>
        <w:t>199</w:t>
      </w:r>
      <w:r>
        <w:rPr>
          <w:rFonts w:hint="eastAsia" w:ascii="Times New Roman" w:hAnsi="Times New Roman" w:eastAsia="仿宋_GB2312" w:cs="宋体"/>
          <w:spacing w:val="8"/>
          <w:kern w:val="0"/>
          <w:sz w:val="32"/>
          <w:szCs w:val="32"/>
          <w:highlight w:val="none"/>
        </w:rPr>
        <w:t>条</w:t>
      </w:r>
      <w:r>
        <w:rPr>
          <w:rFonts w:hint="eastAsia" w:ascii="Times New Roman" w:hAnsi="Times New Roman" w:eastAsia="仿宋_GB2312" w:cs="宋体"/>
          <w:spacing w:val="8"/>
          <w:kern w:val="0"/>
          <w:sz w:val="32"/>
          <w:szCs w:val="32"/>
          <w:highlight w:val="none"/>
          <w:lang w:eastAsia="zh-CN"/>
        </w:rPr>
        <w:t>，主要涉及行政执法公示、工程建设项目招标投标、竣工备案情况、工程审批、建议提案办理</w:t>
      </w:r>
      <w:r>
        <w:rPr>
          <w:rFonts w:hint="eastAsia" w:eastAsia="仿宋_GB2312" w:cs="宋体"/>
          <w:spacing w:val="8"/>
          <w:kern w:val="0"/>
          <w:sz w:val="32"/>
          <w:szCs w:val="32"/>
          <w:highlight w:val="none"/>
          <w:lang w:eastAsia="zh-CN"/>
        </w:rPr>
        <w:t>、部门动态</w:t>
      </w:r>
      <w:r>
        <w:rPr>
          <w:rFonts w:hint="eastAsia" w:ascii="Times New Roman" w:hAnsi="Times New Roman" w:eastAsia="仿宋_GB2312" w:cs="宋体"/>
          <w:spacing w:val="8"/>
          <w:kern w:val="0"/>
          <w:sz w:val="32"/>
          <w:szCs w:val="32"/>
          <w:highlight w:val="none"/>
          <w:lang w:eastAsia="zh-CN"/>
        </w:rPr>
        <w:t>以及各类通知公告等；并根据领导</w:t>
      </w:r>
      <w:r>
        <w:rPr>
          <w:rFonts w:hint="eastAsia" w:eastAsia="仿宋_GB2312" w:cs="宋体"/>
          <w:spacing w:val="8"/>
          <w:kern w:val="0"/>
          <w:sz w:val="32"/>
          <w:szCs w:val="32"/>
          <w:highlight w:val="none"/>
          <w:lang w:eastAsia="zh-CN"/>
        </w:rPr>
        <w:t>变动情况及</w:t>
      </w:r>
      <w:r>
        <w:rPr>
          <w:rFonts w:hint="eastAsia" w:ascii="Times New Roman" w:hAnsi="Times New Roman" w:eastAsia="仿宋_GB2312" w:cs="宋体"/>
          <w:spacing w:val="8"/>
          <w:kern w:val="0"/>
          <w:sz w:val="32"/>
          <w:szCs w:val="32"/>
          <w:highlight w:val="none"/>
          <w:lang w:eastAsia="zh-CN"/>
        </w:rPr>
        <w:t>分工</w:t>
      </w:r>
      <w:r>
        <w:rPr>
          <w:rFonts w:hint="eastAsia" w:eastAsia="仿宋_GB2312" w:cs="宋体"/>
          <w:spacing w:val="8"/>
          <w:kern w:val="0"/>
          <w:sz w:val="32"/>
          <w:szCs w:val="32"/>
          <w:highlight w:val="none"/>
          <w:lang w:eastAsia="zh-CN"/>
        </w:rPr>
        <w:t>调整</w:t>
      </w:r>
      <w:r>
        <w:rPr>
          <w:rFonts w:hint="eastAsia" w:ascii="Times New Roman" w:hAnsi="Times New Roman" w:eastAsia="仿宋_GB2312" w:cs="宋体"/>
          <w:spacing w:val="8"/>
          <w:kern w:val="0"/>
          <w:sz w:val="32"/>
          <w:szCs w:val="32"/>
          <w:highlight w:val="none"/>
        </w:rPr>
        <w:t>对</w:t>
      </w:r>
      <w:r>
        <w:rPr>
          <w:rFonts w:hint="eastAsia" w:ascii="Times New Roman" w:hAnsi="Times New Roman" w:eastAsia="仿宋_GB2312" w:cs="宋体"/>
          <w:spacing w:val="8"/>
          <w:kern w:val="0"/>
          <w:sz w:val="32"/>
          <w:szCs w:val="32"/>
          <w:highlight w:val="none"/>
          <w:lang w:eastAsia="zh-CN"/>
        </w:rPr>
        <w:t>网站上</w:t>
      </w:r>
      <w:r>
        <w:rPr>
          <w:rFonts w:hint="eastAsia" w:ascii="Times New Roman" w:hAnsi="Times New Roman" w:eastAsia="仿宋_GB2312" w:cs="宋体"/>
          <w:spacing w:val="8"/>
          <w:kern w:val="0"/>
          <w:sz w:val="32"/>
          <w:szCs w:val="32"/>
          <w:highlight w:val="none"/>
        </w:rPr>
        <w:t>机构</w:t>
      </w:r>
      <w:r>
        <w:rPr>
          <w:rFonts w:hint="eastAsia" w:ascii="Times New Roman" w:hAnsi="Times New Roman" w:eastAsia="仿宋_GB2312" w:cs="宋体"/>
          <w:spacing w:val="8"/>
          <w:kern w:val="0"/>
          <w:sz w:val="32"/>
          <w:szCs w:val="32"/>
          <w:highlight w:val="none"/>
          <w:lang w:eastAsia="zh-CN"/>
        </w:rPr>
        <w:t>职能</w:t>
      </w:r>
      <w:r>
        <w:rPr>
          <w:rFonts w:hint="eastAsia" w:ascii="Times New Roman" w:hAnsi="Times New Roman" w:eastAsia="仿宋_GB2312" w:cs="宋体"/>
          <w:spacing w:val="8"/>
          <w:kern w:val="0"/>
          <w:sz w:val="32"/>
          <w:szCs w:val="32"/>
          <w:highlight w:val="none"/>
        </w:rPr>
        <w:t>、领导介绍等基本信息进行</w:t>
      </w:r>
      <w:r>
        <w:rPr>
          <w:rFonts w:hint="eastAsia" w:ascii="Times New Roman" w:hAnsi="Times New Roman" w:eastAsia="仿宋_GB2312" w:cs="宋体"/>
          <w:spacing w:val="8"/>
          <w:kern w:val="0"/>
          <w:sz w:val="32"/>
          <w:szCs w:val="32"/>
          <w:highlight w:val="none"/>
          <w:lang w:eastAsia="zh-CN"/>
        </w:rPr>
        <w:t>时时</w:t>
      </w:r>
      <w:r>
        <w:rPr>
          <w:rFonts w:hint="eastAsia" w:ascii="Times New Roman" w:hAnsi="Times New Roman" w:eastAsia="仿宋_GB2312" w:cs="宋体"/>
          <w:spacing w:val="8"/>
          <w:kern w:val="0"/>
          <w:sz w:val="32"/>
          <w:szCs w:val="32"/>
          <w:highlight w:val="none"/>
        </w:rPr>
        <w:t>更新。</w:t>
      </w:r>
      <w:r>
        <w:rPr>
          <w:rFonts w:hint="eastAsia" w:eastAsia="仿宋_GB2312" w:cs="宋体"/>
          <w:spacing w:val="8"/>
          <w:kern w:val="0"/>
          <w:sz w:val="32"/>
          <w:szCs w:val="32"/>
          <w:highlight w:val="none"/>
          <w:lang w:val="en-US" w:eastAsia="zh-CN"/>
        </w:rPr>
        <w:t>11月1日，我委召开信息及政府信息主动公开工作培训会，就政府信息主动公开工作对委内相关部门进行培训。</w:t>
      </w:r>
      <w:r>
        <w:rPr>
          <w:rFonts w:hint="eastAsia" w:ascii="Times New Roman" w:hAnsi="Times New Roman" w:eastAsia="仿宋_GB2312" w:cs="宋体"/>
          <w:spacing w:val="8"/>
          <w:kern w:val="0"/>
          <w:sz w:val="32"/>
          <w:szCs w:val="32"/>
          <w:highlight w:val="none"/>
        </w:rPr>
        <w:t>同时，</w:t>
      </w:r>
      <w:r>
        <w:rPr>
          <w:rFonts w:hint="eastAsia" w:eastAsia="仿宋_GB2312" w:cs="宋体"/>
          <w:spacing w:val="8"/>
          <w:kern w:val="0"/>
          <w:sz w:val="32"/>
          <w:szCs w:val="32"/>
          <w:highlight w:val="none"/>
          <w:lang w:eastAsia="zh-CN"/>
        </w:rPr>
        <w:t>我委进一步完善相关审查制度，</w:t>
      </w:r>
      <w:r>
        <w:rPr>
          <w:rFonts w:hint="eastAsia" w:ascii="Times New Roman" w:hAnsi="Times New Roman" w:eastAsia="仿宋_GB2312" w:cs="宋体"/>
          <w:spacing w:val="8"/>
          <w:kern w:val="0"/>
          <w:sz w:val="32"/>
          <w:szCs w:val="32"/>
          <w:highlight w:val="none"/>
        </w:rPr>
        <w:t>积极落实《北京市东城区</w:t>
      </w:r>
      <w:r>
        <w:rPr>
          <w:rFonts w:hint="default" w:ascii="Times New Roman" w:hAnsi="Times New Roman" w:eastAsia="仿宋_GB2312" w:cs="宋体"/>
          <w:spacing w:val="8"/>
          <w:kern w:val="0"/>
          <w:sz w:val="32"/>
          <w:szCs w:val="32"/>
          <w:highlight w:val="none"/>
        </w:rPr>
        <w:t>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rPr>
        <w:t>年政务公开工作要点》要求</w:t>
      </w:r>
      <w:r>
        <w:rPr>
          <w:rFonts w:hint="eastAsia" w:ascii="Times New Roman" w:hAnsi="Times New Roman" w:eastAsia="仿宋_GB2312" w:cs="宋体"/>
          <w:spacing w:val="8"/>
          <w:kern w:val="0"/>
          <w:sz w:val="32"/>
          <w:szCs w:val="32"/>
          <w:highlight w:val="none"/>
          <w:lang w:eastAsia="zh-CN"/>
        </w:rPr>
        <w:t>按时</w:t>
      </w:r>
      <w:r>
        <w:rPr>
          <w:rFonts w:hint="eastAsia" w:ascii="Times New Roman" w:hAnsi="Times New Roman" w:eastAsia="仿宋_GB2312" w:cs="宋体"/>
          <w:spacing w:val="8"/>
          <w:kern w:val="0"/>
          <w:sz w:val="32"/>
          <w:szCs w:val="32"/>
          <w:highlight w:val="none"/>
        </w:rPr>
        <w:t>进行主动公开。</w:t>
      </w:r>
    </w:p>
    <w:p>
      <w:pPr>
        <w:widowControl/>
        <w:spacing w:line="560" w:lineRule="exact"/>
        <w:ind w:firstLine="672" w:firstLineChars="200"/>
        <w:jc w:val="both"/>
        <w:rPr>
          <w:rFonts w:hint="eastAsia" w:ascii="楷体_GB2312" w:hAnsi="楷体_GB2312" w:eastAsia="楷体_GB2312" w:cs="楷体_GB2312"/>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val="en-US" w:eastAsia="zh-CN"/>
        </w:rPr>
        <w:t>（三）依申请公开</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eastAsia="zh-CN"/>
        </w:rPr>
      </w:pPr>
      <w:r>
        <w:rPr>
          <w:rFonts w:hint="eastAsia" w:ascii="Times New Roman" w:hAnsi="Times New Roman" w:eastAsia="仿宋_GB2312" w:cs="宋体"/>
          <w:spacing w:val="8"/>
          <w:kern w:val="0"/>
          <w:sz w:val="32"/>
          <w:szCs w:val="32"/>
          <w:highlight w:val="none"/>
          <w:lang w:eastAsia="zh-CN"/>
        </w:rPr>
        <w:t>2024年</w:t>
      </w:r>
      <w:r>
        <w:rPr>
          <w:rFonts w:hint="eastAsia" w:eastAsia="仿宋_GB2312" w:cs="宋体"/>
          <w:spacing w:val="8"/>
          <w:kern w:val="0"/>
          <w:sz w:val="32"/>
          <w:szCs w:val="32"/>
          <w:highlight w:val="none"/>
          <w:lang w:eastAsia="zh-CN"/>
        </w:rPr>
        <w:t>，</w:t>
      </w:r>
      <w:r>
        <w:rPr>
          <w:rFonts w:hint="eastAsia" w:ascii="Times New Roman" w:hAnsi="Times New Roman" w:eastAsia="仿宋_GB2312" w:cs="宋体"/>
          <w:spacing w:val="8"/>
          <w:kern w:val="0"/>
          <w:sz w:val="32"/>
          <w:szCs w:val="32"/>
          <w:highlight w:val="none"/>
          <w:lang w:eastAsia="zh-CN"/>
        </w:rPr>
        <w:t>我委新受理政府信息公开申请138件，2023年结转政府信息公开申请0件，共计138件。从申请内容看，申请量居前的事项为行政审批、建筑行业管理、申请式退租等信息。我委已办结依申请公开138件，均已按照《中华人民共和国政府信息公开条例》在法定时限内给予答复。另有0件申请结转到下年度继续办理，并将在法定时间内予以答复。</w:t>
      </w:r>
    </w:p>
    <w:p>
      <w:pPr>
        <w:widowControl/>
        <w:spacing w:line="560" w:lineRule="exact"/>
        <w:ind w:firstLine="672" w:firstLineChars="200"/>
        <w:jc w:val="both"/>
        <w:rPr>
          <w:rFonts w:hint="default" w:ascii="楷体_GB2312" w:hAnsi="楷体_GB2312" w:eastAsia="楷体_GB2312" w:cs="楷体_GB2312"/>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val="en-US" w:eastAsia="zh-CN"/>
        </w:rPr>
        <w:t>（四）</w:t>
      </w:r>
      <w:r>
        <w:rPr>
          <w:rFonts w:hint="default" w:ascii="楷体_GB2312" w:hAnsi="楷体_GB2312" w:eastAsia="楷体_GB2312" w:cs="楷体_GB2312"/>
          <w:spacing w:val="8"/>
          <w:kern w:val="0"/>
          <w:sz w:val="32"/>
          <w:szCs w:val="32"/>
          <w:highlight w:val="none"/>
          <w:lang w:val="en-US" w:eastAsia="zh-CN"/>
        </w:rPr>
        <w:t>政府信息管理</w:t>
      </w:r>
      <w:r>
        <w:rPr>
          <w:rFonts w:hint="eastAsia" w:ascii="楷体_GB2312" w:hAnsi="楷体_GB2312" w:eastAsia="楷体_GB2312" w:cs="楷体_GB2312"/>
          <w:spacing w:val="8"/>
          <w:kern w:val="0"/>
          <w:sz w:val="32"/>
          <w:szCs w:val="32"/>
          <w:highlight w:val="none"/>
          <w:lang w:val="en-US" w:eastAsia="zh-CN"/>
        </w:rPr>
        <w:t>及</w:t>
      </w:r>
      <w:r>
        <w:rPr>
          <w:rFonts w:hint="default" w:ascii="楷体_GB2312" w:hAnsi="楷体_GB2312" w:eastAsia="楷体_GB2312" w:cs="楷体_GB2312"/>
          <w:spacing w:val="8"/>
          <w:kern w:val="0"/>
          <w:sz w:val="32"/>
          <w:szCs w:val="32"/>
          <w:highlight w:val="none"/>
          <w:lang w:val="en-US" w:eastAsia="zh-CN"/>
        </w:rPr>
        <w:t>公开平台建设</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val="en-US" w:eastAsia="zh-CN"/>
        </w:rPr>
      </w:pPr>
      <w:r>
        <w:rPr>
          <w:rFonts w:hint="eastAsia" w:ascii="Times New Roman" w:hAnsi="Times New Roman" w:eastAsia="仿宋_GB2312" w:cs="宋体"/>
          <w:spacing w:val="8"/>
          <w:kern w:val="0"/>
          <w:sz w:val="32"/>
          <w:szCs w:val="32"/>
          <w:highlight w:val="none"/>
          <w:lang w:val="en-US" w:eastAsia="zh-CN"/>
        </w:rPr>
        <w:t>我委办公室负责主动公开工作，主动向社会公开我委的组织机构、领导介绍、办事指南、工作动态</w:t>
      </w:r>
      <w:r>
        <w:rPr>
          <w:rFonts w:hint="eastAsia" w:eastAsia="仿宋_GB2312" w:cs="宋体"/>
          <w:spacing w:val="8"/>
          <w:kern w:val="0"/>
          <w:sz w:val="32"/>
          <w:szCs w:val="32"/>
          <w:highlight w:val="none"/>
          <w:lang w:val="en-US" w:eastAsia="zh-CN"/>
        </w:rPr>
        <w:t>、部门会议</w:t>
      </w:r>
      <w:r>
        <w:rPr>
          <w:rFonts w:hint="eastAsia" w:ascii="Times New Roman" w:hAnsi="Times New Roman" w:eastAsia="仿宋_GB2312" w:cs="宋体"/>
          <w:spacing w:val="8"/>
          <w:kern w:val="0"/>
          <w:sz w:val="32"/>
          <w:szCs w:val="32"/>
          <w:highlight w:val="none"/>
          <w:lang w:val="en-US" w:eastAsia="zh-CN"/>
        </w:rPr>
        <w:t>等</w:t>
      </w:r>
      <w:r>
        <w:rPr>
          <w:rFonts w:hint="eastAsia" w:eastAsia="仿宋_GB2312" w:cs="宋体"/>
          <w:spacing w:val="8"/>
          <w:kern w:val="0"/>
          <w:sz w:val="32"/>
          <w:szCs w:val="32"/>
          <w:highlight w:val="none"/>
          <w:lang w:val="en-US" w:eastAsia="zh-CN"/>
        </w:rPr>
        <w:t>；</w:t>
      </w:r>
      <w:r>
        <w:rPr>
          <w:rFonts w:hint="eastAsia" w:ascii="Times New Roman" w:hAnsi="Times New Roman" w:eastAsia="仿宋_GB2312" w:cs="宋体"/>
          <w:spacing w:val="8"/>
          <w:kern w:val="0"/>
          <w:sz w:val="32"/>
          <w:szCs w:val="32"/>
          <w:highlight w:val="none"/>
          <w:lang w:val="en-US" w:eastAsia="zh-CN"/>
        </w:rPr>
        <w:t>法制</w:t>
      </w:r>
      <w:r>
        <w:rPr>
          <w:rFonts w:hint="eastAsia" w:eastAsia="仿宋_GB2312" w:cs="宋体"/>
          <w:spacing w:val="8"/>
          <w:kern w:val="0"/>
          <w:sz w:val="32"/>
          <w:szCs w:val="32"/>
          <w:highlight w:val="none"/>
          <w:lang w:val="en-US" w:eastAsia="zh-CN"/>
        </w:rPr>
        <w:t>信访</w:t>
      </w:r>
      <w:r>
        <w:rPr>
          <w:rFonts w:hint="eastAsia" w:ascii="Times New Roman" w:hAnsi="Times New Roman" w:eastAsia="仿宋_GB2312" w:cs="宋体"/>
          <w:spacing w:val="8"/>
          <w:kern w:val="0"/>
          <w:sz w:val="32"/>
          <w:szCs w:val="32"/>
          <w:highlight w:val="none"/>
          <w:lang w:val="en-US" w:eastAsia="zh-CN"/>
        </w:rPr>
        <w:t>科负责依申请公开工作，严格按照依申请公开工作</w:t>
      </w:r>
      <w:bookmarkStart w:id="0" w:name="_GoBack"/>
      <w:bookmarkEnd w:id="0"/>
      <w:r>
        <w:rPr>
          <w:rFonts w:hint="eastAsia" w:eastAsia="仿宋_GB2312" w:cs="宋体"/>
          <w:spacing w:val="8"/>
          <w:kern w:val="0"/>
          <w:sz w:val="32"/>
          <w:szCs w:val="32"/>
          <w:highlight w:val="none"/>
          <w:lang w:val="en-US" w:eastAsia="zh-CN"/>
        </w:rPr>
        <w:t xml:space="preserve"> </w:t>
      </w:r>
      <w:r>
        <w:rPr>
          <w:rFonts w:hint="eastAsia" w:ascii="Times New Roman" w:hAnsi="Times New Roman" w:eastAsia="仿宋_GB2312" w:cs="宋体"/>
          <w:spacing w:val="8"/>
          <w:kern w:val="0"/>
          <w:sz w:val="32"/>
          <w:szCs w:val="32"/>
          <w:highlight w:val="none"/>
          <w:lang w:val="en-US" w:eastAsia="zh-CN"/>
        </w:rPr>
        <w:t>流程办理，确保各环节程序合法、办理规范。</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val="en-US" w:eastAsia="zh-CN"/>
        </w:rPr>
      </w:pPr>
      <w:r>
        <w:rPr>
          <w:rFonts w:hint="eastAsia" w:ascii="Times New Roman" w:hAnsi="Times New Roman" w:eastAsia="仿宋_GB2312" w:cs="宋体"/>
          <w:spacing w:val="8"/>
          <w:kern w:val="0"/>
          <w:sz w:val="32"/>
          <w:szCs w:val="32"/>
          <w:highlight w:val="none"/>
          <w:lang w:val="en-US" w:eastAsia="zh-CN"/>
        </w:rPr>
        <w:t>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lang w:val="en-US" w:eastAsia="zh-CN"/>
        </w:rPr>
        <w:t>年，我委积极</w:t>
      </w:r>
      <w:r>
        <w:rPr>
          <w:rFonts w:hint="eastAsia" w:eastAsia="仿宋_GB2312" w:cs="宋体"/>
          <w:spacing w:val="8"/>
          <w:kern w:val="0"/>
          <w:sz w:val="32"/>
          <w:szCs w:val="32"/>
          <w:highlight w:val="none"/>
          <w:lang w:val="en-US" w:eastAsia="zh-CN"/>
        </w:rPr>
        <w:t>落实</w:t>
      </w:r>
      <w:r>
        <w:rPr>
          <w:rFonts w:hint="default" w:ascii="Times New Roman" w:hAnsi="Times New Roman" w:eastAsia="仿宋_GB2312" w:cs="Times New Roman"/>
          <w:sz w:val="32"/>
          <w:szCs w:val="32"/>
          <w:highlight w:val="none"/>
          <w:lang w:val="en-US" w:eastAsia="zh-CN"/>
        </w:rPr>
        <w:t>区政务和数据局</w:t>
      </w:r>
      <w:r>
        <w:rPr>
          <w:rFonts w:hint="eastAsia" w:eastAsia="仿宋_GB2312" w:cs="宋体"/>
          <w:spacing w:val="8"/>
          <w:kern w:val="0"/>
          <w:sz w:val="32"/>
          <w:szCs w:val="32"/>
          <w:highlight w:val="none"/>
          <w:lang w:val="en-US" w:eastAsia="zh-CN"/>
        </w:rPr>
        <w:t>各类通知要求</w:t>
      </w:r>
      <w:r>
        <w:rPr>
          <w:rFonts w:hint="eastAsia" w:ascii="Times New Roman" w:hAnsi="Times New Roman" w:eastAsia="仿宋_GB2312" w:cs="宋体"/>
          <w:spacing w:val="8"/>
          <w:kern w:val="0"/>
          <w:sz w:val="32"/>
          <w:szCs w:val="32"/>
          <w:highlight w:val="none"/>
          <w:lang w:val="en-US" w:eastAsia="zh-CN"/>
        </w:rPr>
        <w:t>，并充分运用</w:t>
      </w:r>
      <w:r>
        <w:rPr>
          <w:rFonts w:hint="eastAsia" w:eastAsia="仿宋_GB2312" w:cs="宋体"/>
          <w:spacing w:val="8"/>
          <w:kern w:val="0"/>
          <w:sz w:val="32"/>
          <w:szCs w:val="32"/>
          <w:highlight w:val="none"/>
          <w:lang w:eastAsia="zh-CN"/>
        </w:rPr>
        <w:t>东城区政府</w:t>
      </w:r>
      <w:r>
        <w:rPr>
          <w:rFonts w:hint="eastAsia" w:ascii="Times New Roman" w:hAnsi="Times New Roman" w:eastAsia="仿宋_GB2312" w:cs="宋体"/>
          <w:spacing w:val="8"/>
          <w:kern w:val="0"/>
          <w:sz w:val="32"/>
          <w:szCs w:val="32"/>
          <w:highlight w:val="none"/>
          <w:lang w:val="en-US" w:eastAsia="zh-CN"/>
        </w:rPr>
        <w:t>网站、“东城住建”微信公众号等信息化手段，及时公开政务信息</w:t>
      </w:r>
      <w:r>
        <w:rPr>
          <w:rFonts w:hint="eastAsia" w:eastAsia="仿宋_GB2312" w:cs="宋体"/>
          <w:spacing w:val="8"/>
          <w:kern w:val="0"/>
          <w:sz w:val="32"/>
          <w:szCs w:val="32"/>
          <w:highlight w:val="none"/>
          <w:lang w:val="en-US" w:eastAsia="zh-CN"/>
        </w:rPr>
        <w:t>。</w:t>
      </w:r>
      <w:r>
        <w:rPr>
          <w:rFonts w:hint="eastAsia" w:ascii="Times New Roman" w:hAnsi="Times New Roman" w:eastAsia="仿宋_GB2312" w:cs="宋体"/>
          <w:spacing w:val="8"/>
          <w:kern w:val="0"/>
          <w:sz w:val="32"/>
          <w:szCs w:val="32"/>
          <w:highlight w:val="none"/>
          <w:lang w:val="en-US" w:eastAsia="zh-CN"/>
        </w:rPr>
        <w:t>此外，配备专业运维人员对</w:t>
      </w:r>
      <w:r>
        <w:rPr>
          <w:rFonts w:hint="eastAsia" w:eastAsia="仿宋_GB2312" w:cs="宋体"/>
          <w:spacing w:val="8"/>
          <w:kern w:val="0"/>
          <w:sz w:val="32"/>
          <w:szCs w:val="32"/>
          <w:highlight w:val="none"/>
          <w:lang w:val="en-US" w:eastAsia="zh-CN"/>
        </w:rPr>
        <w:t>网站</w:t>
      </w:r>
      <w:r>
        <w:rPr>
          <w:rFonts w:hint="eastAsia" w:ascii="Times New Roman" w:hAnsi="Times New Roman" w:eastAsia="仿宋_GB2312" w:cs="宋体"/>
          <w:spacing w:val="8"/>
          <w:kern w:val="0"/>
          <w:sz w:val="32"/>
          <w:szCs w:val="32"/>
          <w:highlight w:val="none"/>
          <w:lang w:val="en-US" w:eastAsia="zh-CN"/>
        </w:rPr>
        <w:t>进行</w:t>
      </w:r>
      <w:r>
        <w:rPr>
          <w:rFonts w:hint="eastAsia" w:eastAsia="仿宋_GB2312" w:cs="宋体"/>
          <w:spacing w:val="8"/>
          <w:kern w:val="0"/>
          <w:sz w:val="32"/>
          <w:szCs w:val="32"/>
          <w:highlight w:val="none"/>
          <w:lang w:val="en-US" w:eastAsia="zh-CN"/>
        </w:rPr>
        <w:t>沟通和</w:t>
      </w:r>
      <w:r>
        <w:rPr>
          <w:rFonts w:hint="eastAsia" w:ascii="Times New Roman" w:hAnsi="Times New Roman" w:eastAsia="仿宋_GB2312" w:cs="宋体"/>
          <w:spacing w:val="8"/>
          <w:kern w:val="0"/>
          <w:sz w:val="32"/>
          <w:szCs w:val="32"/>
          <w:highlight w:val="none"/>
          <w:lang w:val="en-US" w:eastAsia="zh-CN"/>
        </w:rPr>
        <w:t>维护</w:t>
      </w:r>
      <w:r>
        <w:rPr>
          <w:rFonts w:hint="eastAsia" w:eastAsia="仿宋_GB2312" w:cs="宋体"/>
          <w:spacing w:val="8"/>
          <w:kern w:val="0"/>
          <w:sz w:val="32"/>
          <w:szCs w:val="32"/>
          <w:highlight w:val="none"/>
          <w:lang w:val="en-US" w:eastAsia="zh-CN"/>
        </w:rPr>
        <w:t>，</w:t>
      </w:r>
      <w:r>
        <w:rPr>
          <w:rFonts w:hint="eastAsia" w:ascii="Times New Roman" w:hAnsi="Times New Roman" w:eastAsia="仿宋_GB2312" w:cs="宋体"/>
          <w:spacing w:val="8"/>
          <w:kern w:val="0"/>
          <w:sz w:val="32"/>
          <w:szCs w:val="32"/>
          <w:highlight w:val="none"/>
          <w:lang w:val="en-US" w:eastAsia="zh-CN"/>
        </w:rPr>
        <w:t>进一步加强了政府信息公开网络平台的建设。</w:t>
      </w:r>
    </w:p>
    <w:p>
      <w:pPr>
        <w:widowControl/>
        <w:spacing w:line="560" w:lineRule="exact"/>
        <w:ind w:firstLine="672" w:firstLineChars="200"/>
        <w:jc w:val="both"/>
        <w:rPr>
          <w:rFonts w:hint="eastAsia" w:ascii="楷体_GB2312" w:hAnsi="楷体_GB2312" w:eastAsia="楷体_GB2312" w:cs="楷体_GB2312"/>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val="en-US" w:eastAsia="zh-CN"/>
        </w:rPr>
        <w:t>（五）</w:t>
      </w:r>
      <w:r>
        <w:rPr>
          <w:rFonts w:hint="default" w:ascii="楷体_GB2312" w:hAnsi="楷体_GB2312" w:eastAsia="楷体_GB2312" w:cs="楷体_GB2312"/>
          <w:spacing w:val="8"/>
          <w:kern w:val="0"/>
          <w:sz w:val="32"/>
          <w:szCs w:val="32"/>
          <w:highlight w:val="none"/>
          <w:lang w:val="en-US" w:eastAsia="zh-CN"/>
        </w:rPr>
        <w:t>教育培训</w:t>
      </w:r>
      <w:r>
        <w:rPr>
          <w:rFonts w:hint="eastAsia" w:ascii="楷体_GB2312" w:hAnsi="楷体_GB2312" w:eastAsia="楷体_GB2312" w:cs="楷体_GB2312"/>
          <w:spacing w:val="8"/>
          <w:kern w:val="0"/>
          <w:sz w:val="32"/>
          <w:szCs w:val="32"/>
          <w:highlight w:val="none"/>
          <w:lang w:val="en-US" w:eastAsia="zh-CN"/>
        </w:rPr>
        <w:t>及监督保障</w:t>
      </w:r>
    </w:p>
    <w:p>
      <w:pPr>
        <w:widowControl/>
        <w:spacing w:line="560" w:lineRule="exact"/>
        <w:ind w:firstLine="672" w:firstLineChars="200"/>
        <w:jc w:val="both"/>
        <w:rPr>
          <w:rFonts w:hint="eastAsia" w:ascii="Times New Roman" w:hAnsi="Times New Roman" w:eastAsia="黑体" w:cs="宋体"/>
          <w:spacing w:val="8"/>
          <w:kern w:val="0"/>
          <w:sz w:val="32"/>
          <w:szCs w:val="32"/>
          <w:highlight w:val="none"/>
          <w:lang w:eastAsia="zh-CN"/>
        </w:rPr>
      </w:pPr>
      <w:r>
        <w:rPr>
          <w:rFonts w:hint="eastAsia" w:ascii="Times New Roman" w:hAnsi="Times New Roman" w:eastAsia="仿宋_GB2312" w:cs="宋体"/>
          <w:spacing w:val="8"/>
          <w:kern w:val="0"/>
          <w:sz w:val="32"/>
          <w:szCs w:val="32"/>
          <w:highlight w:val="none"/>
          <w:lang w:val="en-US" w:eastAsia="zh-CN"/>
        </w:rPr>
        <w:t>202</w:t>
      </w:r>
      <w:r>
        <w:rPr>
          <w:rFonts w:hint="eastAsia" w:eastAsia="仿宋_GB2312" w:cs="宋体"/>
          <w:spacing w:val="8"/>
          <w:kern w:val="0"/>
          <w:sz w:val="32"/>
          <w:szCs w:val="32"/>
          <w:highlight w:val="none"/>
          <w:lang w:val="en-US" w:eastAsia="zh-CN"/>
        </w:rPr>
        <w:t>4</w:t>
      </w:r>
      <w:r>
        <w:rPr>
          <w:rFonts w:hint="eastAsia" w:ascii="Times New Roman" w:hAnsi="Times New Roman" w:eastAsia="仿宋_GB2312" w:cs="宋体"/>
          <w:spacing w:val="8"/>
          <w:kern w:val="0"/>
          <w:sz w:val="32"/>
          <w:szCs w:val="32"/>
          <w:highlight w:val="none"/>
          <w:lang w:val="en-US" w:eastAsia="zh-CN"/>
        </w:rPr>
        <w:t>年，我委</w:t>
      </w:r>
      <w:r>
        <w:rPr>
          <w:rFonts w:hint="eastAsia" w:ascii="Times New Roman" w:hAnsi="Times New Roman" w:eastAsia="仿宋_GB2312" w:cs="宋体"/>
          <w:spacing w:val="8"/>
          <w:kern w:val="0"/>
          <w:sz w:val="32"/>
          <w:szCs w:val="32"/>
          <w:highlight w:val="none"/>
          <w:lang w:eastAsia="zh-CN"/>
        </w:rPr>
        <w:t>积极</w:t>
      </w:r>
      <w:r>
        <w:rPr>
          <w:rFonts w:hint="eastAsia" w:ascii="Times New Roman" w:hAnsi="Times New Roman" w:eastAsia="仿宋_GB2312" w:cs="宋体"/>
          <w:spacing w:val="8"/>
          <w:kern w:val="0"/>
          <w:sz w:val="32"/>
          <w:szCs w:val="32"/>
          <w:highlight w:val="none"/>
        </w:rPr>
        <w:t>参加区级政务公开培训会</w:t>
      </w:r>
      <w:r>
        <w:rPr>
          <w:rFonts w:hint="eastAsia" w:ascii="Times New Roman" w:hAnsi="Times New Roman" w:eastAsia="仿宋_GB2312" w:cs="宋体"/>
          <w:spacing w:val="8"/>
          <w:kern w:val="0"/>
          <w:sz w:val="32"/>
          <w:szCs w:val="32"/>
          <w:highlight w:val="none"/>
          <w:lang w:eastAsia="zh-CN"/>
        </w:rPr>
        <w:t>，并</w:t>
      </w:r>
      <w:r>
        <w:rPr>
          <w:rFonts w:hint="eastAsia" w:ascii="Times New Roman" w:hAnsi="Times New Roman" w:eastAsia="仿宋_GB2312" w:cs="宋体"/>
          <w:spacing w:val="8"/>
          <w:kern w:val="0"/>
          <w:sz w:val="32"/>
          <w:szCs w:val="32"/>
          <w:highlight w:val="none"/>
          <w:lang w:val="en-US" w:eastAsia="zh-CN"/>
        </w:rPr>
        <w:t>组织委内相关人员认真学习</w:t>
      </w:r>
      <w:r>
        <w:rPr>
          <w:rFonts w:hint="default" w:ascii="Times New Roman" w:hAnsi="Times New Roman" w:eastAsia="仿宋_GB2312" w:cs="Times New Roman"/>
          <w:sz w:val="32"/>
          <w:szCs w:val="32"/>
          <w:highlight w:val="none"/>
          <w:lang w:val="en-US" w:eastAsia="zh-CN"/>
        </w:rPr>
        <w:t>区政务和数据局</w:t>
      </w:r>
      <w:r>
        <w:rPr>
          <w:rFonts w:hint="eastAsia" w:ascii="Times New Roman" w:hAnsi="Times New Roman" w:eastAsia="仿宋_GB2312" w:cs="Times New Roman"/>
          <w:sz w:val="32"/>
          <w:szCs w:val="32"/>
          <w:highlight w:val="none"/>
          <w:lang w:val="en-US" w:eastAsia="zh-CN"/>
        </w:rPr>
        <w:t>提供的学习资料</w:t>
      </w:r>
      <w:r>
        <w:rPr>
          <w:rFonts w:hint="eastAsia" w:ascii="Times New Roman" w:hAnsi="Times New Roman" w:eastAsia="仿宋_GB2312" w:cs="宋体"/>
          <w:spacing w:val="8"/>
          <w:kern w:val="0"/>
          <w:sz w:val="32"/>
          <w:szCs w:val="32"/>
          <w:highlight w:val="none"/>
          <w:lang w:val="en-US" w:eastAsia="zh-CN"/>
        </w:rPr>
        <w:t>。此外，我委</w:t>
      </w:r>
      <w:r>
        <w:rPr>
          <w:rFonts w:hint="eastAsia" w:ascii="Times New Roman" w:hAnsi="Times New Roman" w:eastAsia="仿宋_GB2312" w:cs="宋体"/>
          <w:spacing w:val="8"/>
          <w:kern w:val="0"/>
          <w:sz w:val="32"/>
          <w:szCs w:val="32"/>
          <w:highlight w:val="none"/>
          <w:lang w:eastAsia="zh-CN"/>
        </w:rPr>
        <w:t>进一步规范了主动公开、依申请公开的工作流程和操作细节，对各部门申请主动公开的信息内容严格按照政府信息公开工作发布保密审查的要求进行</w:t>
      </w:r>
      <w:r>
        <w:rPr>
          <w:rFonts w:hint="eastAsia" w:eastAsia="仿宋_GB2312" w:cs="宋体"/>
          <w:spacing w:val="8"/>
          <w:kern w:val="0"/>
          <w:sz w:val="32"/>
          <w:szCs w:val="32"/>
          <w:highlight w:val="none"/>
          <w:lang w:eastAsia="zh-CN"/>
        </w:rPr>
        <w:t>审查</w:t>
      </w:r>
      <w:r>
        <w:rPr>
          <w:rFonts w:hint="eastAsia" w:ascii="Times New Roman" w:hAnsi="Times New Roman" w:eastAsia="仿宋_GB2312" w:cs="宋体"/>
          <w:spacing w:val="8"/>
          <w:kern w:val="0"/>
          <w:sz w:val="32"/>
          <w:szCs w:val="32"/>
          <w:highlight w:val="none"/>
          <w:lang w:eastAsia="zh-CN"/>
        </w:rPr>
        <w:t>，确保“一事一审查”，先审查、后公开。</w:t>
      </w:r>
    </w:p>
    <w:p>
      <w:pPr>
        <w:widowControl/>
        <w:spacing w:line="560" w:lineRule="exact"/>
        <w:ind w:firstLine="672" w:firstLineChars="200"/>
        <w:jc w:val="both"/>
        <w:rPr>
          <w:rFonts w:hint="eastAsia" w:ascii="Times New Roman" w:hAnsi="Times New Roman" w:eastAsia="黑体" w:cs="宋体"/>
          <w:spacing w:val="8"/>
          <w:kern w:val="0"/>
          <w:sz w:val="32"/>
          <w:szCs w:val="32"/>
          <w:highlight w:val="none"/>
          <w:lang w:eastAsia="zh-CN"/>
        </w:rPr>
      </w:pPr>
      <w:r>
        <w:rPr>
          <w:rFonts w:hint="eastAsia" w:ascii="Times New Roman" w:hAnsi="Times New Roman" w:eastAsia="黑体" w:cs="宋体"/>
          <w:spacing w:val="8"/>
          <w:kern w:val="0"/>
          <w:sz w:val="32"/>
          <w:szCs w:val="32"/>
          <w:highlight w:val="none"/>
          <w:lang w:eastAsia="zh-CN"/>
        </w:rPr>
        <w:t>二、</w:t>
      </w:r>
      <w:r>
        <w:rPr>
          <w:rFonts w:hint="eastAsia" w:ascii="Times New Roman" w:hAnsi="Times New Roman" w:eastAsia="黑体" w:cs="宋体"/>
          <w:spacing w:val="8"/>
          <w:kern w:val="0"/>
          <w:sz w:val="32"/>
          <w:szCs w:val="32"/>
          <w:highlight w:val="none"/>
        </w:rPr>
        <w:t>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kern w:val="0"/>
                <w:sz w:val="20"/>
                <w:szCs w:val="20"/>
                <w:highlight w:val="none"/>
                <w:lang w:val="en-US" w:eastAsia="zh-CN"/>
              </w:rPr>
            </w:pPr>
            <w:r>
              <w:rPr>
                <w:rFonts w:hint="eastAsia" w:ascii="Times New Roman" w:hAnsi="Times New Roman"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kern w:val="0"/>
                <w:sz w:val="20"/>
                <w:szCs w:val="20"/>
                <w:highlight w:val="none"/>
                <w:lang w:val="en-US" w:eastAsia="zh-CN"/>
              </w:rPr>
            </w:pPr>
            <w:r>
              <w:rPr>
                <w:rFonts w:hint="eastAsia" w:ascii="Times New Roman" w:hAnsi="Times New Roman"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现行有效件</w:t>
            </w:r>
            <w:r>
              <w:rPr>
                <w:rFonts w:hint="eastAsia" w:ascii="Times New Roman" w:hAnsi="Times New Roman"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highlight w:val="none"/>
                <w:lang w:val="en-US" w:eastAsia="zh-CN"/>
              </w:rPr>
            </w:pPr>
            <w:r>
              <w:rPr>
                <w:rFonts w:hint="eastAsia"/>
                <w:highlight w:val="none"/>
                <w:lang w:val="en-US" w:eastAsia="zh-CN"/>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highlight w:val="none"/>
              </w:rPr>
            </w:pPr>
            <w:r>
              <w:rPr>
                <w:rFonts w:hint="eastAsia" w:ascii="Times New Roman" w:hAnsi="Times New Roman" w:eastAsia="宋体" w:cs="宋体"/>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sz w:val="24"/>
                <w:szCs w:val="24"/>
                <w:highlight w:val="none"/>
                <w:lang w:val="en-US" w:eastAsia="zh-CN"/>
              </w:rPr>
            </w:pPr>
            <w:r>
              <w:rPr>
                <w:rFonts w:hint="eastAsia" w:ascii="Times New Roman" w:hAnsi="Times New Roman" w:cs="Times New Roman"/>
                <w:sz w:val="21"/>
                <w:szCs w:val="21"/>
                <w:highlight w:val="none"/>
                <w:lang w:val="en-US" w:eastAsia="zh-CN"/>
              </w:rPr>
              <w:t>0</w:t>
            </w:r>
          </w:p>
        </w:tc>
      </w:tr>
    </w:tbl>
    <w:p>
      <w:pPr>
        <w:pStyle w:val="4"/>
        <w:numPr>
          <w:ilvl w:val="0"/>
          <w:numId w:val="0"/>
        </w:numPr>
        <w:jc w:val="both"/>
        <w:rPr>
          <w:rFonts w:hint="eastAsia" w:ascii="Times New Roman" w:hAnsi="Times New Roman"/>
          <w:highlight w:val="none"/>
        </w:rPr>
      </w:pPr>
    </w:p>
    <w:p>
      <w:pPr>
        <w:pStyle w:val="4"/>
        <w:numPr>
          <w:ilvl w:val="0"/>
          <w:numId w:val="0"/>
        </w:numPr>
        <w:ind w:firstLine="640" w:firstLineChars="200"/>
        <w:jc w:val="both"/>
        <w:rPr>
          <w:rFonts w:hint="eastAsia" w:ascii="Times New Roman" w:hAnsi="Times New Roman" w:eastAsia="黑体" w:cs="黑体"/>
          <w:sz w:val="32"/>
          <w:szCs w:val="32"/>
          <w:highlight w:val="none"/>
          <w:lang w:eastAsia="zh-CN"/>
        </w:rPr>
      </w:pPr>
    </w:p>
    <w:p>
      <w:pPr>
        <w:pStyle w:val="4"/>
        <w:numPr>
          <w:ilvl w:val="0"/>
          <w:numId w:val="0"/>
        </w:numPr>
        <w:ind w:firstLine="640" w:firstLineChars="200"/>
        <w:jc w:val="both"/>
        <w:rPr>
          <w:rFonts w:hint="eastAsia" w:ascii="Times New Roman" w:hAnsi="Times New Roman" w:eastAsia="黑体" w:cs="黑体"/>
          <w:sz w:val="32"/>
          <w:szCs w:val="32"/>
          <w:highlight w:val="none"/>
          <w:lang w:eastAsia="zh-CN"/>
        </w:rPr>
      </w:pPr>
    </w:p>
    <w:p>
      <w:pPr>
        <w:pStyle w:val="4"/>
        <w:numPr>
          <w:ilvl w:val="0"/>
          <w:numId w:val="0"/>
        </w:numPr>
        <w:ind w:firstLine="640" w:firstLineChars="200"/>
        <w:jc w:val="both"/>
        <w:rPr>
          <w:rFonts w:hint="eastAsia" w:ascii="Times New Roman" w:hAnsi="Times New Roman" w:eastAsia="黑体" w:cs="黑体"/>
          <w:sz w:val="32"/>
          <w:szCs w:val="32"/>
          <w:highlight w:val="none"/>
          <w:lang w:eastAsia="zh-CN"/>
        </w:rPr>
      </w:pPr>
    </w:p>
    <w:p>
      <w:pPr>
        <w:pStyle w:val="4"/>
        <w:numPr>
          <w:ilvl w:val="0"/>
          <w:numId w:val="0"/>
        </w:numPr>
        <w:ind w:firstLine="640" w:firstLineChars="200"/>
        <w:jc w:val="both"/>
        <w:rPr>
          <w:rFonts w:hint="eastAsia" w:ascii="Times New Roman" w:hAnsi="Times New Roman" w:eastAsia="黑体" w:cs="黑体"/>
          <w:sz w:val="32"/>
          <w:szCs w:val="32"/>
          <w:highlight w:val="none"/>
          <w:lang w:eastAsia="zh-CN"/>
        </w:rPr>
      </w:pPr>
    </w:p>
    <w:p>
      <w:pPr>
        <w:pStyle w:val="4"/>
        <w:numPr>
          <w:ilvl w:val="0"/>
          <w:numId w:val="0"/>
        </w:numPr>
        <w:ind w:firstLine="640" w:firstLineChars="200"/>
        <w:jc w:val="both"/>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三、</w:t>
      </w:r>
      <w:r>
        <w:rPr>
          <w:rFonts w:hint="eastAsia" w:ascii="Times New Roman" w:hAnsi="Times New Roman" w:eastAsia="黑体" w:cs="黑体"/>
          <w:sz w:val="32"/>
          <w:szCs w:val="32"/>
          <w:highlight w:val="none"/>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ascii="楷体" w:hAnsi="楷体" w:eastAsia="楷体" w:cs="楷体"/>
                <w:kern w:val="0"/>
                <w:sz w:val="20"/>
                <w:szCs w:val="20"/>
                <w:highlight w:val="none"/>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126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（二）部分公开</w:t>
            </w:r>
            <w:r>
              <w:rPr>
                <w:rFonts w:hint="default" w:ascii="楷体" w:hAnsi="楷体" w:eastAsia="楷体" w:cs="楷体"/>
                <w:kern w:val="0"/>
                <w:sz w:val="20"/>
                <w:szCs w:val="20"/>
                <w:highlight w:val="none"/>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126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p>
        </w:tc>
      </w:tr>
    </w:tbl>
    <w:p>
      <w:pPr>
        <w:numPr>
          <w:ilvl w:val="0"/>
          <w:numId w:val="1"/>
        </w:numPr>
        <w:spacing w:line="560" w:lineRule="exact"/>
        <w:ind w:firstLine="640" w:firstLineChars="200"/>
        <w:jc w:val="both"/>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其他</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1（驳回复议申请）</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7</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w:t>
            </w:r>
            <w:r>
              <w:rPr>
                <w:rFonts w:hint="eastAsia" w:eastAsia="宋体" w:cs="Times New Roman"/>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1（原告撤诉）</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w:t>
            </w:r>
            <w:r>
              <w:rPr>
                <w:rFonts w:hint="eastAsia" w:eastAsia="宋体" w:cs="Times New Roman"/>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5</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w:t>
            </w:r>
            <w:r>
              <w:rPr>
                <w:rFonts w:hint="eastAsia" w:eastAsia="宋体" w:cs="Times New Roman"/>
                <w:sz w:val="21"/>
                <w:szCs w:val="21"/>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w:t>
            </w:r>
            <w:r>
              <w:rPr>
                <w:rFonts w:hint="eastAsia" w:eastAsia="宋体" w:cs="Times New Roman"/>
                <w:sz w:val="21"/>
                <w:szCs w:val="21"/>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w:t>
            </w:r>
            <w:r>
              <w:rPr>
                <w:rFonts w:hint="eastAsia" w:eastAsia="宋体" w:cs="Times New Roman"/>
                <w:sz w:val="21"/>
                <w:szCs w:val="21"/>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bl>
    <w:p>
      <w:pPr>
        <w:widowControl/>
        <w:spacing w:line="560" w:lineRule="exact"/>
        <w:ind w:firstLine="672" w:firstLineChars="200"/>
        <w:jc w:val="both"/>
        <w:rPr>
          <w:rFonts w:ascii="Times New Roman" w:hAnsi="Times New Roman" w:cs="宋体"/>
          <w:spacing w:val="8"/>
          <w:kern w:val="0"/>
          <w:sz w:val="24"/>
          <w:highlight w:val="none"/>
        </w:rPr>
      </w:pPr>
      <w:r>
        <w:rPr>
          <w:rFonts w:ascii="Times New Roman" w:hAnsi="Times New Roman" w:eastAsia="黑体" w:cs="宋体"/>
          <w:spacing w:val="8"/>
          <w:kern w:val="0"/>
          <w:sz w:val="32"/>
          <w:szCs w:val="32"/>
          <w:highlight w:val="none"/>
        </w:rPr>
        <w:t>五、存在的主要问题及改进情况</w:t>
      </w:r>
    </w:p>
    <w:p>
      <w:pPr>
        <w:widowControl/>
        <w:spacing w:line="560" w:lineRule="exact"/>
        <w:ind w:firstLine="672" w:firstLineChars="200"/>
        <w:jc w:val="both"/>
        <w:rPr>
          <w:rFonts w:hint="eastAsia" w:eastAsia="仿宋_GB2312" w:cs="宋体"/>
          <w:spacing w:val="8"/>
          <w:kern w:val="0"/>
          <w:sz w:val="32"/>
          <w:szCs w:val="32"/>
          <w:highlight w:val="none"/>
          <w:lang w:eastAsia="zh-CN"/>
        </w:rPr>
      </w:pPr>
      <w:r>
        <w:rPr>
          <w:rFonts w:hint="eastAsia" w:eastAsia="仿宋_GB2312" w:cs="宋体"/>
          <w:spacing w:val="8"/>
          <w:kern w:val="0"/>
          <w:sz w:val="32"/>
          <w:szCs w:val="32"/>
          <w:highlight w:val="none"/>
          <w:lang w:val="en-US" w:eastAsia="zh-CN"/>
        </w:rPr>
        <w:t>2024年，我委在政府信息公开工作</w:t>
      </w:r>
      <w:r>
        <w:rPr>
          <w:rFonts w:hint="eastAsia" w:eastAsia="仿宋_GB2312" w:cs="宋体"/>
          <w:spacing w:val="8"/>
          <w:kern w:val="0"/>
          <w:sz w:val="32"/>
          <w:szCs w:val="32"/>
          <w:highlight w:val="none"/>
          <w:lang w:eastAsia="zh-CN"/>
        </w:rPr>
        <w:t>中存在以下几点问题：</w:t>
      </w:r>
      <w:r>
        <w:rPr>
          <w:rFonts w:hint="eastAsia" w:eastAsia="仿宋_GB2312" w:cs="宋体"/>
          <w:b w:val="0"/>
          <w:bCs w:val="0"/>
          <w:spacing w:val="8"/>
          <w:kern w:val="0"/>
          <w:sz w:val="32"/>
          <w:szCs w:val="32"/>
          <w:highlight w:val="none"/>
          <w:lang w:eastAsia="zh-CN"/>
        </w:rPr>
        <w:t>一是</w:t>
      </w:r>
      <w:r>
        <w:rPr>
          <w:rFonts w:hint="eastAsia" w:eastAsia="仿宋_GB2312" w:cs="宋体"/>
          <w:spacing w:val="8"/>
          <w:kern w:val="0"/>
          <w:sz w:val="32"/>
          <w:szCs w:val="32"/>
          <w:highlight w:val="none"/>
          <w:lang w:eastAsia="zh-CN"/>
        </w:rPr>
        <w:t>主动公开信息中存在文字错误等情况；</w:t>
      </w:r>
      <w:r>
        <w:rPr>
          <w:rFonts w:hint="eastAsia" w:eastAsia="仿宋_GB2312" w:cs="宋体"/>
          <w:b w:val="0"/>
          <w:bCs w:val="0"/>
          <w:spacing w:val="8"/>
          <w:kern w:val="0"/>
          <w:sz w:val="32"/>
          <w:szCs w:val="32"/>
          <w:highlight w:val="none"/>
          <w:lang w:eastAsia="zh-CN"/>
        </w:rPr>
        <w:t>二是</w:t>
      </w:r>
      <w:r>
        <w:rPr>
          <w:rFonts w:hint="eastAsia" w:eastAsia="仿宋_GB2312" w:cs="宋体"/>
          <w:spacing w:val="8"/>
          <w:kern w:val="0"/>
          <w:sz w:val="32"/>
          <w:szCs w:val="32"/>
          <w:highlight w:val="none"/>
          <w:lang w:eastAsia="zh-CN"/>
        </w:rPr>
        <w:t>依申请公开解决力度需进一步加强。改进情况如下：</w:t>
      </w:r>
    </w:p>
    <w:p>
      <w:pPr>
        <w:widowControl/>
        <w:spacing w:line="560" w:lineRule="exact"/>
        <w:ind w:firstLine="672" w:firstLineChars="200"/>
        <w:jc w:val="both"/>
        <w:rPr>
          <w:rFonts w:hint="eastAsia" w:eastAsia="仿宋_GB2312" w:cs="宋体"/>
          <w:spacing w:val="8"/>
          <w:kern w:val="0"/>
          <w:sz w:val="32"/>
          <w:szCs w:val="32"/>
          <w:highlight w:val="none"/>
          <w:lang w:eastAsia="zh-CN"/>
        </w:rPr>
      </w:pPr>
      <w:r>
        <w:rPr>
          <w:rFonts w:hint="eastAsia" w:eastAsia="仿宋_GB2312" w:cs="宋体"/>
          <w:b w:val="0"/>
          <w:bCs w:val="0"/>
          <w:spacing w:val="8"/>
          <w:kern w:val="0"/>
          <w:sz w:val="32"/>
          <w:szCs w:val="32"/>
          <w:highlight w:val="none"/>
          <w:lang w:eastAsia="zh-CN"/>
        </w:rPr>
        <w:t>一是及时整改并将相关情况纳入年度考核</w:t>
      </w:r>
      <w:r>
        <w:rPr>
          <w:rFonts w:hint="eastAsia" w:eastAsia="仿宋_GB2312" w:cs="宋体"/>
          <w:spacing w:val="8"/>
          <w:kern w:val="0"/>
          <w:sz w:val="32"/>
          <w:szCs w:val="32"/>
          <w:highlight w:val="none"/>
          <w:lang w:eastAsia="zh-CN"/>
        </w:rPr>
        <w:t>。对于</w:t>
      </w:r>
      <w:r>
        <w:rPr>
          <w:rFonts w:hint="default" w:ascii="Times New Roman" w:hAnsi="Times New Roman" w:eastAsia="仿宋_GB2312" w:cs="Times New Roman"/>
          <w:sz w:val="32"/>
          <w:szCs w:val="32"/>
          <w:highlight w:val="none"/>
          <w:lang w:val="en-US" w:eastAsia="zh-CN"/>
        </w:rPr>
        <w:t>区政务和数据局</w:t>
      </w:r>
      <w:r>
        <w:rPr>
          <w:rFonts w:hint="eastAsia" w:eastAsia="仿宋_GB2312" w:cs="宋体"/>
          <w:spacing w:val="8"/>
          <w:kern w:val="0"/>
          <w:sz w:val="32"/>
          <w:szCs w:val="32"/>
          <w:highlight w:val="none"/>
          <w:lang w:eastAsia="zh-CN"/>
        </w:rPr>
        <w:t>在政务公开评估中提出的问题及时进行了整改，同时完善我委《信息和信息主动公开工作绩效考核实施细则》，杜绝低级错误再次出现。</w:t>
      </w:r>
    </w:p>
    <w:p>
      <w:pPr>
        <w:widowControl/>
        <w:spacing w:line="560" w:lineRule="exact"/>
        <w:ind w:firstLine="672" w:firstLineChars="200"/>
        <w:jc w:val="both"/>
        <w:rPr>
          <w:rFonts w:hint="eastAsia" w:eastAsia="仿宋_GB2312" w:cs="宋体"/>
          <w:spacing w:val="8"/>
          <w:kern w:val="0"/>
          <w:sz w:val="32"/>
          <w:szCs w:val="32"/>
          <w:highlight w:val="none"/>
          <w:lang w:eastAsia="zh-CN"/>
        </w:rPr>
      </w:pPr>
      <w:r>
        <w:rPr>
          <w:rFonts w:hint="eastAsia" w:eastAsia="仿宋_GB2312" w:cs="宋体"/>
          <w:b w:val="0"/>
          <w:bCs w:val="0"/>
          <w:spacing w:val="8"/>
          <w:kern w:val="0"/>
          <w:sz w:val="32"/>
          <w:szCs w:val="32"/>
          <w:highlight w:val="none"/>
          <w:lang w:eastAsia="zh-CN"/>
        </w:rPr>
        <w:t>二是</w:t>
      </w:r>
      <w:r>
        <w:rPr>
          <w:rFonts w:hint="eastAsia" w:eastAsia="仿宋_GB2312" w:cs="宋体"/>
          <w:spacing w:val="8"/>
          <w:kern w:val="0"/>
          <w:sz w:val="32"/>
          <w:szCs w:val="32"/>
          <w:highlight w:val="none"/>
          <w:lang w:eastAsia="zh-CN"/>
        </w:rPr>
        <w:t>加强审查管理。对主动公开的信息内容进行更加严格的审核把关，确保公开要素齐全，内容准确、详实；对</w:t>
      </w:r>
      <w:r>
        <w:rPr>
          <w:rFonts w:hint="eastAsia" w:ascii="Times New Roman" w:hAnsi="Times New Roman" w:eastAsia="仿宋_GB2312" w:cs="宋体"/>
          <w:spacing w:val="8"/>
          <w:kern w:val="0"/>
          <w:sz w:val="32"/>
          <w:szCs w:val="32"/>
          <w:highlight w:val="none"/>
          <w:lang w:val="en-US" w:eastAsia="zh-CN"/>
        </w:rPr>
        <w:t>依申请公开的信息，在信息发布前律师团队对内容合法性进行审查</w:t>
      </w:r>
      <w:r>
        <w:rPr>
          <w:rFonts w:hint="eastAsia" w:eastAsia="仿宋_GB2312" w:cs="宋体"/>
          <w:spacing w:val="8"/>
          <w:kern w:val="0"/>
          <w:sz w:val="32"/>
          <w:szCs w:val="32"/>
          <w:highlight w:val="none"/>
          <w:lang w:eastAsia="zh-CN"/>
        </w:rPr>
        <w:t>。</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lang w:val="en-US" w:eastAsia="zh-CN"/>
        </w:rPr>
      </w:pPr>
      <w:r>
        <w:rPr>
          <w:rFonts w:hint="eastAsia" w:eastAsia="仿宋_GB2312" w:cs="宋体"/>
          <w:b w:val="0"/>
          <w:bCs w:val="0"/>
          <w:spacing w:val="8"/>
          <w:kern w:val="0"/>
          <w:sz w:val="32"/>
          <w:szCs w:val="32"/>
          <w:highlight w:val="none"/>
          <w:lang w:eastAsia="zh-CN"/>
        </w:rPr>
        <w:t>三是</w:t>
      </w:r>
      <w:r>
        <w:rPr>
          <w:rFonts w:hint="eastAsia" w:ascii="Times New Roman" w:hAnsi="Times New Roman" w:eastAsia="仿宋_GB2312" w:cs="宋体"/>
          <w:spacing w:val="8"/>
          <w:kern w:val="0"/>
          <w:sz w:val="32"/>
          <w:szCs w:val="32"/>
          <w:highlight w:val="none"/>
          <w:lang w:val="en-US" w:eastAsia="zh-CN"/>
        </w:rPr>
        <w:t>加强与申请人的沟通。对老百姓关注的重点、难点、热点问题，</w:t>
      </w:r>
      <w:r>
        <w:rPr>
          <w:rFonts w:hint="eastAsia" w:eastAsia="仿宋_GB2312" w:cs="宋体"/>
          <w:spacing w:val="8"/>
          <w:kern w:val="0"/>
          <w:sz w:val="32"/>
          <w:szCs w:val="32"/>
          <w:highlight w:val="none"/>
          <w:lang w:val="en-US" w:eastAsia="zh-CN"/>
        </w:rPr>
        <w:t>我委要求</w:t>
      </w:r>
      <w:r>
        <w:rPr>
          <w:rFonts w:hint="eastAsia" w:ascii="Times New Roman" w:hAnsi="Times New Roman" w:eastAsia="仿宋_GB2312" w:cs="宋体"/>
          <w:spacing w:val="8"/>
          <w:kern w:val="0"/>
          <w:sz w:val="32"/>
          <w:szCs w:val="32"/>
          <w:highlight w:val="none"/>
          <w:lang w:val="en-US" w:eastAsia="zh-CN"/>
        </w:rPr>
        <w:t>工作人员热情接待，耐心倾听</w:t>
      </w:r>
      <w:r>
        <w:rPr>
          <w:rFonts w:hint="eastAsia" w:ascii="Times New Roman" w:hAnsi="Times New Roman" w:eastAsia="仿宋_GB2312" w:cs="宋体"/>
          <w:spacing w:val="8"/>
          <w:kern w:val="0"/>
          <w:sz w:val="32"/>
          <w:szCs w:val="32"/>
          <w:highlight w:val="none"/>
        </w:rPr>
        <w:t>；</w:t>
      </w:r>
      <w:r>
        <w:rPr>
          <w:rFonts w:hint="eastAsia" w:ascii="Times New Roman" w:hAnsi="Times New Roman" w:eastAsia="仿宋_GB2312" w:cs="宋体"/>
          <w:spacing w:val="8"/>
          <w:kern w:val="0"/>
          <w:sz w:val="32"/>
          <w:szCs w:val="32"/>
          <w:highlight w:val="none"/>
          <w:lang w:val="en-US" w:eastAsia="zh-CN"/>
        </w:rPr>
        <w:t>承办科室办理时要及时与申请人进行沟通，对照信息公开目录，逐一核实是否涵盖必备要素，避免关键信息遗漏。</w:t>
      </w:r>
    </w:p>
    <w:p>
      <w:pPr>
        <w:widowControl/>
        <w:spacing w:line="560" w:lineRule="exact"/>
        <w:ind w:firstLine="672" w:firstLineChars="200"/>
        <w:jc w:val="both"/>
        <w:rPr>
          <w:rFonts w:hint="eastAsia" w:ascii="Times New Roman" w:hAnsi="Times New Roman" w:eastAsia="仿宋_GB2312" w:cs="宋体"/>
          <w:spacing w:val="8"/>
          <w:kern w:val="0"/>
          <w:sz w:val="32"/>
          <w:szCs w:val="32"/>
          <w:highlight w:val="none"/>
        </w:rPr>
      </w:pPr>
      <w:r>
        <w:rPr>
          <w:rFonts w:hint="eastAsia" w:ascii="Times New Roman" w:hAnsi="Times New Roman" w:eastAsia="仿宋_GB2312" w:cs="宋体"/>
          <w:spacing w:val="8"/>
          <w:kern w:val="0"/>
          <w:sz w:val="32"/>
          <w:szCs w:val="32"/>
          <w:highlight w:val="none"/>
          <w:lang w:val="en-US" w:eastAsia="zh-CN"/>
        </w:rPr>
        <w:t>四是针对疑难问题提升工作质量与效率。对于复杂信息，我委要求承办科室附带详细说明文档或解读图表，以通俗易懂的方式呈现给公众，提高信息的可用性。在无法进行公开的情况时，提出合理化建议，减少矛盾的发生，有效解决依申请信息公开中的疑难问题。</w:t>
      </w:r>
    </w:p>
    <w:p>
      <w:pPr>
        <w:widowControl/>
        <w:spacing w:line="560" w:lineRule="exact"/>
        <w:ind w:firstLine="672" w:firstLineChars="200"/>
        <w:jc w:val="both"/>
        <w:rPr>
          <w:rFonts w:ascii="Times New Roman" w:hAnsi="Times New Roman" w:eastAsia="黑体" w:cs="宋体"/>
          <w:spacing w:val="8"/>
          <w:kern w:val="0"/>
          <w:sz w:val="32"/>
          <w:szCs w:val="32"/>
          <w:highlight w:val="none"/>
        </w:rPr>
      </w:pPr>
      <w:r>
        <w:rPr>
          <w:rFonts w:hint="eastAsia" w:ascii="Times New Roman" w:hAnsi="Times New Roman" w:eastAsia="黑体" w:cs="宋体"/>
          <w:spacing w:val="8"/>
          <w:kern w:val="0"/>
          <w:sz w:val="32"/>
          <w:szCs w:val="32"/>
          <w:highlight w:val="none"/>
          <w:lang w:eastAsia="zh-CN"/>
        </w:rPr>
        <w:t>六</w:t>
      </w:r>
      <w:r>
        <w:rPr>
          <w:rFonts w:hint="eastAsia" w:eastAsia="黑体" w:cs="宋体"/>
          <w:spacing w:val="8"/>
          <w:kern w:val="0"/>
          <w:sz w:val="32"/>
          <w:szCs w:val="32"/>
          <w:highlight w:val="none"/>
          <w:lang w:eastAsia="zh-CN"/>
        </w:rPr>
        <w:t>、</w:t>
      </w:r>
      <w:r>
        <w:rPr>
          <w:rFonts w:ascii="Times New Roman" w:hAnsi="Times New Roman" w:eastAsia="黑体" w:cs="宋体"/>
          <w:spacing w:val="8"/>
          <w:kern w:val="0"/>
          <w:sz w:val="32"/>
          <w:szCs w:val="32"/>
          <w:highlight w:val="none"/>
        </w:rPr>
        <w:t>其他需要报告的事项</w:t>
      </w:r>
    </w:p>
    <w:p>
      <w:pPr>
        <w:widowControl/>
        <w:numPr>
          <w:ilvl w:val="0"/>
          <w:numId w:val="0"/>
        </w:numPr>
        <w:spacing w:line="560" w:lineRule="exact"/>
        <w:ind w:firstLine="672" w:firstLineChars="200"/>
        <w:jc w:val="both"/>
        <w:rPr>
          <w:rFonts w:hint="eastAsia" w:ascii="Times New Roman" w:hAnsi="Times New Roman" w:eastAsia="仿宋_GB2312" w:cs="宋体"/>
          <w:spacing w:val="8"/>
          <w:kern w:val="0"/>
          <w:sz w:val="32"/>
          <w:szCs w:val="32"/>
          <w:highlight w:val="none"/>
        </w:rPr>
      </w:pPr>
      <w:r>
        <w:rPr>
          <w:rFonts w:hint="eastAsia" w:ascii="Times New Roman" w:hAnsi="Times New Roman" w:eastAsia="仿宋_GB2312" w:cs="宋体"/>
          <w:spacing w:val="8"/>
          <w:kern w:val="0"/>
          <w:sz w:val="32"/>
          <w:szCs w:val="32"/>
          <w:highlight w:val="none"/>
        </w:rPr>
        <w:t>我委依据《政府信息公开信息处理费管理办法》收取信息处理费，发出收费通知的件数和总金额以及实际收取的总金额均为0。</w:t>
      </w: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highlight w:val="none"/>
        </w:rPr>
      </w:pP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highlight w:val="none"/>
        </w:rPr>
      </w:pP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highlight w:val="none"/>
        </w:rPr>
      </w:pPr>
      <w:r>
        <w:rPr>
          <w:rFonts w:hint="eastAsia" w:eastAsia="仿宋_GB2312" w:cs="宋体"/>
          <w:spacing w:val="8"/>
          <w:kern w:val="0"/>
          <w:sz w:val="32"/>
          <w:szCs w:val="32"/>
          <w:highlight w:val="none"/>
          <w:lang w:val="en-US" w:eastAsia="zh-CN"/>
        </w:rPr>
        <w:t xml:space="preserve">  </w:t>
      </w:r>
      <w:r>
        <w:rPr>
          <w:rFonts w:hint="eastAsia" w:ascii="Times New Roman" w:hAnsi="Times New Roman" w:eastAsia="仿宋_GB2312" w:cs="宋体"/>
          <w:spacing w:val="8"/>
          <w:kern w:val="0"/>
          <w:sz w:val="32"/>
          <w:szCs w:val="32"/>
          <w:highlight w:val="none"/>
        </w:rPr>
        <w:t>北京市东城区住房和城市建设委员会</w:t>
      </w:r>
    </w:p>
    <w:p>
      <w:pPr>
        <w:widowControl/>
        <w:numPr>
          <w:ilvl w:val="0"/>
          <w:numId w:val="0"/>
        </w:numPr>
        <w:spacing w:line="560" w:lineRule="exact"/>
        <w:ind w:firstLine="5040" w:firstLineChars="1500"/>
        <w:jc w:val="both"/>
        <w:rPr>
          <w:rFonts w:hint="eastAsia" w:ascii="Times New Roman" w:hAnsi="Times New Roman" w:eastAsia="仿宋_GB2312" w:cs="宋体"/>
          <w:spacing w:val="8"/>
          <w:kern w:val="0"/>
          <w:sz w:val="32"/>
          <w:szCs w:val="32"/>
          <w:highlight w:val="none"/>
        </w:rPr>
      </w:pPr>
      <w:r>
        <w:rPr>
          <w:rFonts w:hint="eastAsia" w:ascii="Times New Roman" w:hAnsi="Times New Roman" w:eastAsia="仿宋_GB2312" w:cs="宋体"/>
          <w:spacing w:val="8"/>
          <w:kern w:val="0"/>
          <w:sz w:val="32"/>
          <w:szCs w:val="32"/>
          <w:highlight w:val="none"/>
        </w:rPr>
        <w:t>202</w:t>
      </w:r>
      <w:r>
        <w:rPr>
          <w:rFonts w:hint="eastAsia" w:eastAsia="仿宋_GB2312" w:cs="宋体"/>
          <w:spacing w:val="8"/>
          <w:kern w:val="0"/>
          <w:sz w:val="32"/>
          <w:szCs w:val="32"/>
          <w:highlight w:val="none"/>
          <w:lang w:val="en-US" w:eastAsia="zh-CN"/>
        </w:rPr>
        <w:t>5</w:t>
      </w:r>
      <w:r>
        <w:rPr>
          <w:rFonts w:hint="eastAsia" w:ascii="Times New Roman" w:hAnsi="Times New Roman" w:eastAsia="仿宋_GB2312" w:cs="宋体"/>
          <w:spacing w:val="8"/>
          <w:kern w:val="0"/>
          <w:sz w:val="32"/>
          <w:szCs w:val="32"/>
          <w:highlight w:val="none"/>
        </w:rPr>
        <w:t>年1月1</w:t>
      </w:r>
      <w:r>
        <w:rPr>
          <w:rFonts w:hint="eastAsia" w:eastAsia="仿宋_GB2312" w:cs="宋体"/>
          <w:spacing w:val="8"/>
          <w:kern w:val="0"/>
          <w:sz w:val="32"/>
          <w:szCs w:val="32"/>
          <w:highlight w:val="none"/>
          <w:lang w:val="en-US" w:eastAsia="zh-CN"/>
        </w:rPr>
        <w:t>5</w:t>
      </w:r>
      <w:r>
        <w:rPr>
          <w:rFonts w:hint="eastAsia" w:ascii="Times New Roman" w:hAnsi="Times New Roman" w:eastAsia="仿宋_GB2312" w:cs="宋体"/>
          <w:spacing w:val="8"/>
          <w:kern w:val="0"/>
          <w:sz w:val="32"/>
          <w:szCs w:val="32"/>
          <w:highlight w:val="none"/>
        </w:rPr>
        <w:t>日</w:t>
      </w:r>
    </w:p>
    <w:p>
      <w:pPr>
        <w:widowControl/>
        <w:numPr>
          <w:ilvl w:val="0"/>
          <w:numId w:val="0"/>
        </w:numPr>
        <w:spacing w:line="560" w:lineRule="exact"/>
        <w:ind w:firstLine="672" w:firstLineChars="200"/>
        <w:jc w:val="both"/>
        <w:rPr>
          <w:rFonts w:hint="eastAsia" w:ascii="Times New Roman" w:hAnsi="Times New Roman" w:eastAsia="仿宋_GB2312" w:cs="宋体"/>
          <w:spacing w:val="8"/>
          <w:kern w:val="0"/>
          <w:sz w:val="32"/>
          <w:szCs w:val="32"/>
          <w:highlight w:val="none"/>
          <w:lang w:eastAsia="zh-CN"/>
        </w:rPr>
      </w:pPr>
    </w:p>
    <w:p>
      <w:pPr>
        <w:pStyle w:val="2"/>
        <w:rPr>
          <w:rFonts w:hint="eastAsia"/>
          <w:highlight w:val="none"/>
          <w:lang w:eastAsia="zh-CN"/>
        </w:rPr>
      </w:pPr>
    </w:p>
    <w:p>
      <w:pPr>
        <w:pStyle w:val="2"/>
        <w:rPr>
          <w:rFonts w:hint="eastAsia" w:eastAsia="仿宋_GB2312"/>
          <w:highlight w:val="none"/>
          <w:lang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3C10"/>
    <w:multiLevelType w:val="singleLevel"/>
    <w:tmpl w:val="F9DE3C1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1FB23CB"/>
    <w:rsid w:val="02B73E03"/>
    <w:rsid w:val="02FD6B22"/>
    <w:rsid w:val="03AA3F18"/>
    <w:rsid w:val="04282792"/>
    <w:rsid w:val="0444100C"/>
    <w:rsid w:val="048707FB"/>
    <w:rsid w:val="04B871DC"/>
    <w:rsid w:val="04C523E5"/>
    <w:rsid w:val="05927F9F"/>
    <w:rsid w:val="061043AF"/>
    <w:rsid w:val="063D400F"/>
    <w:rsid w:val="07173589"/>
    <w:rsid w:val="07DF447B"/>
    <w:rsid w:val="085B374C"/>
    <w:rsid w:val="099E073A"/>
    <w:rsid w:val="09BA5C05"/>
    <w:rsid w:val="0A5449BD"/>
    <w:rsid w:val="0B6017B9"/>
    <w:rsid w:val="0D3C581A"/>
    <w:rsid w:val="0DB23146"/>
    <w:rsid w:val="0EE37632"/>
    <w:rsid w:val="10C77FA2"/>
    <w:rsid w:val="10F70AE6"/>
    <w:rsid w:val="11935B60"/>
    <w:rsid w:val="11EC0FF2"/>
    <w:rsid w:val="123654D6"/>
    <w:rsid w:val="125664A3"/>
    <w:rsid w:val="12DA4F7E"/>
    <w:rsid w:val="15042E03"/>
    <w:rsid w:val="16176ECF"/>
    <w:rsid w:val="168C2214"/>
    <w:rsid w:val="186F5E9F"/>
    <w:rsid w:val="19B74C1D"/>
    <w:rsid w:val="1A213167"/>
    <w:rsid w:val="1A7D578C"/>
    <w:rsid w:val="1C222D36"/>
    <w:rsid w:val="1C241E60"/>
    <w:rsid w:val="1C47275C"/>
    <w:rsid w:val="1C850733"/>
    <w:rsid w:val="1DBE6FEE"/>
    <w:rsid w:val="1DE37776"/>
    <w:rsid w:val="1F7B6741"/>
    <w:rsid w:val="1FD01E46"/>
    <w:rsid w:val="200B59E9"/>
    <w:rsid w:val="2039313C"/>
    <w:rsid w:val="20F4351F"/>
    <w:rsid w:val="21EE06C0"/>
    <w:rsid w:val="21F808BD"/>
    <w:rsid w:val="220E5FDF"/>
    <w:rsid w:val="23892362"/>
    <w:rsid w:val="23B53941"/>
    <w:rsid w:val="23D15B86"/>
    <w:rsid w:val="24B42DA0"/>
    <w:rsid w:val="26B92096"/>
    <w:rsid w:val="26DC5ACE"/>
    <w:rsid w:val="275C569C"/>
    <w:rsid w:val="28EC21AD"/>
    <w:rsid w:val="29284F7F"/>
    <w:rsid w:val="292E6FBB"/>
    <w:rsid w:val="293D7A75"/>
    <w:rsid w:val="2AA7627A"/>
    <w:rsid w:val="2B5B5A5F"/>
    <w:rsid w:val="2B9844FA"/>
    <w:rsid w:val="2D047420"/>
    <w:rsid w:val="2D35073C"/>
    <w:rsid w:val="2EC21709"/>
    <w:rsid w:val="2EC306FF"/>
    <w:rsid w:val="2F2B43BA"/>
    <w:rsid w:val="30806B9E"/>
    <w:rsid w:val="316B1BA5"/>
    <w:rsid w:val="33A10D3B"/>
    <w:rsid w:val="348E3801"/>
    <w:rsid w:val="34B11EE1"/>
    <w:rsid w:val="35E04767"/>
    <w:rsid w:val="36364643"/>
    <w:rsid w:val="36996009"/>
    <w:rsid w:val="37242B85"/>
    <w:rsid w:val="37342E1F"/>
    <w:rsid w:val="379F3AAA"/>
    <w:rsid w:val="37B82A79"/>
    <w:rsid w:val="37D261A1"/>
    <w:rsid w:val="38477332"/>
    <w:rsid w:val="39C84EDD"/>
    <w:rsid w:val="3A3D4E9C"/>
    <w:rsid w:val="3BA06262"/>
    <w:rsid w:val="3C8342D6"/>
    <w:rsid w:val="3D0059A4"/>
    <w:rsid w:val="3F084FE4"/>
    <w:rsid w:val="3F8024B0"/>
    <w:rsid w:val="3F827426"/>
    <w:rsid w:val="408A4515"/>
    <w:rsid w:val="41336AA7"/>
    <w:rsid w:val="41A82BB0"/>
    <w:rsid w:val="44F32561"/>
    <w:rsid w:val="46957D4E"/>
    <w:rsid w:val="472D6E53"/>
    <w:rsid w:val="47B972B3"/>
    <w:rsid w:val="48624CD1"/>
    <w:rsid w:val="495D602C"/>
    <w:rsid w:val="4AA71688"/>
    <w:rsid w:val="4B000986"/>
    <w:rsid w:val="4B1D1510"/>
    <w:rsid w:val="4C6F71B7"/>
    <w:rsid w:val="4CB06383"/>
    <w:rsid w:val="4DC34E94"/>
    <w:rsid w:val="4E7735C7"/>
    <w:rsid w:val="4FA90014"/>
    <w:rsid w:val="4FCC31D7"/>
    <w:rsid w:val="50621E6E"/>
    <w:rsid w:val="51952075"/>
    <w:rsid w:val="51FD0EA1"/>
    <w:rsid w:val="52D43103"/>
    <w:rsid w:val="554524F7"/>
    <w:rsid w:val="55805A3F"/>
    <w:rsid w:val="57A713D9"/>
    <w:rsid w:val="58535EE3"/>
    <w:rsid w:val="58E20764"/>
    <w:rsid w:val="59FA0BA4"/>
    <w:rsid w:val="5A721D0A"/>
    <w:rsid w:val="5B26351D"/>
    <w:rsid w:val="5C85343F"/>
    <w:rsid w:val="5D45381F"/>
    <w:rsid w:val="5E011730"/>
    <w:rsid w:val="5E086B44"/>
    <w:rsid w:val="5FB55714"/>
    <w:rsid w:val="60EA3D13"/>
    <w:rsid w:val="60F2511B"/>
    <w:rsid w:val="616E3D42"/>
    <w:rsid w:val="62336898"/>
    <w:rsid w:val="633C39DB"/>
    <w:rsid w:val="63847E28"/>
    <w:rsid w:val="64690D42"/>
    <w:rsid w:val="64972B08"/>
    <w:rsid w:val="65432745"/>
    <w:rsid w:val="660F5FB1"/>
    <w:rsid w:val="66D7084A"/>
    <w:rsid w:val="67037D1B"/>
    <w:rsid w:val="671C17CC"/>
    <w:rsid w:val="674C7846"/>
    <w:rsid w:val="67716B82"/>
    <w:rsid w:val="683F3FB4"/>
    <w:rsid w:val="68917716"/>
    <w:rsid w:val="68B1527B"/>
    <w:rsid w:val="69D46E61"/>
    <w:rsid w:val="6B254468"/>
    <w:rsid w:val="6B4C7395"/>
    <w:rsid w:val="6D0E597B"/>
    <w:rsid w:val="6DC72BAB"/>
    <w:rsid w:val="6E8C5810"/>
    <w:rsid w:val="70222C83"/>
    <w:rsid w:val="706B7BA2"/>
    <w:rsid w:val="719F284F"/>
    <w:rsid w:val="71B5409B"/>
    <w:rsid w:val="71BF01E6"/>
    <w:rsid w:val="72147C9F"/>
    <w:rsid w:val="727212E6"/>
    <w:rsid w:val="74610F82"/>
    <w:rsid w:val="75342D58"/>
    <w:rsid w:val="75832318"/>
    <w:rsid w:val="77776320"/>
    <w:rsid w:val="77921B28"/>
    <w:rsid w:val="77B106D2"/>
    <w:rsid w:val="789D3289"/>
    <w:rsid w:val="79EA0AFF"/>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11">
    <w:name w:val="Default Paragraph Font"/>
    <w:link w:val="12"/>
    <w:unhideWhenUsed/>
    <w:qFormat/>
    <w:uiPriority w:val="1"/>
    <w:rPr>
      <w:rFonts w:ascii="Tahoma" w:hAnsi="Tahoma"/>
      <w:sz w:val="24"/>
      <w:szCs w:val="20"/>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index 1"/>
    <w:basedOn w:val="1"/>
    <w:next w:val="1"/>
    <w:unhideWhenUsed/>
    <w:qFormat/>
    <w:uiPriority w:val="0"/>
    <w:rPr>
      <w:rFonts w:ascii="Calibri" w:hAnsi="Calibri" w:eastAsia="宋体" w:cs="Times New Roman"/>
      <w:szCs w:val="24"/>
    </w:rPr>
  </w:style>
  <w:style w:type="paragraph" w:styleId="4">
    <w:name w:val="Plain Text"/>
    <w:basedOn w:val="1"/>
    <w:qFormat/>
    <w:uiPriority w:val="0"/>
    <w:rPr>
      <w:rFonts w:ascii="宋体" w:hAnsi="Courier New"/>
    </w:r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 Char Char1"/>
    <w:basedOn w:val="1"/>
    <w:link w:val="11"/>
    <w:qFormat/>
    <w:uiPriority w:val="0"/>
    <w:rPr>
      <w:rFonts w:ascii="Tahoma" w:hAnsi="Tahoma"/>
      <w:sz w:val="24"/>
      <w:szCs w:val="20"/>
    </w:rPr>
  </w:style>
  <w:style w:type="character" w:styleId="13">
    <w:name w:val="Strong"/>
    <w:basedOn w:val="11"/>
    <w:qFormat/>
    <w:uiPriority w:val="0"/>
    <w:rPr>
      <w:b/>
    </w:rPr>
  </w:style>
  <w:style w:type="character" w:styleId="14">
    <w:name w:val="page number"/>
    <w:basedOn w:val="11"/>
    <w:unhideWhenUsed/>
    <w:qFormat/>
    <w:uiPriority w:val="99"/>
  </w:style>
  <w:style w:type="character" w:styleId="15">
    <w:name w:val="Hyperlink"/>
    <w:basedOn w:val="11"/>
    <w:unhideWhenUsed/>
    <w:qFormat/>
    <w:uiPriority w:val="0"/>
    <w:rPr>
      <w:color w:val="000000"/>
      <w:u w:val="none"/>
    </w:rPr>
  </w:style>
  <w:style w:type="paragraph" w:customStyle="1" w:styleId="16">
    <w:name w:val="_Style 6"/>
    <w:basedOn w:val="1"/>
    <w:qFormat/>
    <w:uiPriority w:val="0"/>
    <w:rPr>
      <w:szCs w:val="20"/>
    </w:rPr>
  </w:style>
  <w:style w:type="paragraph" w:customStyle="1" w:styleId="17">
    <w:name w:val="1"/>
    <w:basedOn w:val="1"/>
    <w:qFormat/>
    <w:uiPriority w:val="0"/>
    <w:rPr>
      <w:rFonts w:ascii="Tahoma" w:hAnsi="Tahoma"/>
      <w:sz w:val="24"/>
      <w:szCs w:val="20"/>
    </w:rPr>
  </w:style>
  <w:style w:type="character" w:customStyle="1" w:styleId="18">
    <w:name w:val="页眉 Char"/>
    <w:basedOn w:val="11"/>
    <w:link w:val="7"/>
    <w:qFormat/>
    <w:uiPriority w:val="99"/>
    <w:rPr>
      <w:rFonts w:ascii="Times New Roman" w:hAnsi="Times New Roman" w:eastAsia="宋体" w:cs="Times New Roman"/>
      <w:sz w:val="18"/>
      <w:szCs w:val="18"/>
    </w:rPr>
  </w:style>
  <w:style w:type="character" w:customStyle="1" w:styleId="19">
    <w:name w:val="页脚 Char"/>
    <w:basedOn w:val="11"/>
    <w:link w:val="6"/>
    <w:qFormat/>
    <w:uiPriority w:val="99"/>
    <w:rPr>
      <w:rFonts w:ascii="Times New Roman" w:hAnsi="Times New Roman" w:eastAsia="宋体" w:cs="Times New Roman"/>
      <w:sz w:val="18"/>
      <w:szCs w:val="18"/>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2534</Words>
  <Characters>2619</Characters>
  <Lines>7</Lines>
  <Paragraphs>2</Paragraphs>
  <TotalTime>60</TotalTime>
  <ScaleCrop>false</ScaleCrop>
  <LinksUpToDate>false</LinksUpToDate>
  <CharactersWithSpaces>2636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付绮纬</cp:lastModifiedBy>
  <cp:lastPrinted>2024-01-10T10:06:00Z</cp:lastPrinted>
  <dcterms:modified xsi:type="dcterms:W3CDTF">2025-01-16T06:08:01Z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12D8E163949B46EDB660623D97D22B4E</vt:lpwstr>
  </property>
</Properties>
</file>