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D2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eastAsia="zh-CN"/>
        </w:rPr>
        <w:t>北京市东城区人民政府东直门街道办事处</w:t>
      </w:r>
      <w:r>
        <w:rPr>
          <w:rFonts w:hint="default" w:ascii="Times New Roman" w:hAnsi="Times New Roman" w:eastAsia="黑体" w:cs="Times New Roman"/>
          <w:sz w:val="44"/>
          <w:szCs w:val="44"/>
        </w:rPr>
        <w:t>202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44"/>
          <w:szCs w:val="44"/>
        </w:rPr>
        <w:t>年政府信息公开工作年度报告</w:t>
      </w:r>
    </w:p>
    <w:p w14:paraId="2C1B44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3EEA949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 w14:paraId="450AA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  <w:t>主动公开情况</w:t>
      </w:r>
    </w:p>
    <w:p w14:paraId="4BE9E1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1.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严格落实《政府信息公开条例》要求，及时全面主动公开我街道信息。</w:t>
      </w:r>
      <w:r>
        <w:rPr>
          <w:rFonts w:hint="default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202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年，我街道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  <w:t>主要通过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北京市东城区人民政府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eastAsia="zh-CN"/>
        </w:rPr>
        <w:t>网站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  <w:t>对机构设置、办公地址、办公时间、联系方式、负责人姓名等基本信息进行了公开。</w:t>
      </w:r>
    </w:p>
    <w:p w14:paraId="5B8033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2.202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年，我街道通过北京市东城区人民政府网站按时公开了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202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年部门预算及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202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年部门决算。</w:t>
      </w:r>
    </w:p>
    <w:p w14:paraId="7071D4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3.202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年，我街道主动公开信息433条。</w:t>
      </w:r>
    </w:p>
    <w:p w14:paraId="4258F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eastAsia="zh-CN"/>
        </w:rPr>
        <w:t>（二）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  <w:t>依申请公开办理情况</w:t>
      </w:r>
    </w:p>
    <w:p w14:paraId="2DA2A5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202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  <w:t>年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  <w:t>我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eastAsia="zh-CN"/>
        </w:rPr>
        <w:t>街道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  <w:t>新收政府信息公开申请数量</w:t>
      </w:r>
      <w:r>
        <w:rPr>
          <w:rFonts w:hint="eastAsia" w:ascii="FangSong_GB2312" w:hAnsi="宋体" w:cs="宋体"/>
          <w:spacing w:val="8"/>
          <w:kern w:val="0"/>
          <w:sz w:val="32"/>
          <w:szCs w:val="32"/>
          <w:lang w:val="en-US" w:eastAsia="zh-CN"/>
        </w:rPr>
        <w:t>8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  <w:t>件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  <w:t>均按照《政府信息公开条例》在法定时限内给予了答复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其中予以公开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件，其他处理6件。</w:t>
      </w:r>
    </w:p>
    <w:p w14:paraId="7DB5F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eastAsia="zh-CN"/>
        </w:rPr>
        <w:t>（三）</w:t>
      </w: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</w:rPr>
        <w:t>政府信息资源的规范化、标准化管理情况</w:t>
      </w:r>
    </w:p>
    <w:p w14:paraId="128153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我街道政府信息公开工作由综合办公室负责。按照“统一管理、统一标准、统一规范”的原则，将政府信息中属于主动公开的按不同信息的公开时限要求，通过北京市东城区人民政府网站进行主动公开。</w:t>
      </w:r>
    </w:p>
    <w:p w14:paraId="6BE72A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（四）教育培训情况</w:t>
      </w:r>
    </w:p>
    <w:p w14:paraId="74DBE0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我街道根据2024年全区干部教育培训工作安排，选派相关负责同志参加“政府信息公开答复应注意的问题及司法审查程度”专题培训。深入学习贯彻习近平新时代中国特色社会主义思想，贯彻落实党的二十大和二十届三中全会精神，学懂弄通做实习近平法治思想，全面推进严格规范公正文明执法，着力提升领导干部运用法治思维和法治方式的能力，锻造高素质专业化干部队伍。</w:t>
      </w:r>
    </w:p>
    <w:p w14:paraId="006E0D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《东城区202</w:t>
      </w:r>
      <w:r>
        <w:rPr>
          <w:rFonts w:hint="eastAsia" w:eastAsia="FangSong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年政务公开工作要点》落实情况</w:t>
      </w:r>
    </w:p>
    <w:p w14:paraId="0264CE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FangSong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我街道按照《东城区2024年政务公开工作要点》要求，对改善保障民生情况进行了公示。其中包括：享受低保人数及资金支出情况12条、特困人员人数和资金支出情况12条、享受高等教育新生入学救助人数及资金支出情况1条、临时救助人数及资金支出情况4条。</w:t>
      </w:r>
    </w:p>
    <w:p w14:paraId="303DE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</w:pPr>
    </w:p>
    <w:p w14:paraId="222CAB8F"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588F7179"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E38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D18A54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 w14:paraId="733C3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D8D4B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BE833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F18995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F9212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 w14:paraId="05ED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C25C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7FB11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E46B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68B3B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5FE4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2CDDF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940BD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F2B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5F310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DF3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790603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 w14:paraId="0C23C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A5231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B60EE7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6362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C95F14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8467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5E7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731891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 w14:paraId="69FC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2D14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AB77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0004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B28008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94974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 w14:paraId="47E3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05C3A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BC46D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C6F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00960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 w14:paraId="573C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DF29F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E187E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 w14:paraId="3202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13694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34C853C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C0C8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57B0CB"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691B99BC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6F877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05537B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561F2F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 w14:paraId="18059B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D71DE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704AF7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82D79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3CCBA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1E056D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2E5BB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8332F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631EC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 w14:paraId="35CACE7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C3059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 w14:paraId="2FCCAD0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EED6C2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52D9B8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EACDDE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06084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09CE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6A2BFF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DEB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20269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B2DF9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B72AE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A1A9B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D7000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32DBED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535C0B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A64F3F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92CB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9406A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745D2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8EF9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4F122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63F6D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991829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5ED179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E78048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67F92F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A6989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23613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F93CD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21A5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4DE7D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A79E5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83C8FB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2F81B4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C907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6F3EAD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12AC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AECD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71E6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43F12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4E4FE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01D02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83D5A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38B0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1CF3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913C61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E5913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5251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B5562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C363E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A6CD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F26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5ABC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62F96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F01C1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7425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D4890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559FF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E587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996E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45415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EA155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425EA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4D74E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C85F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442D5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F54E8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E7E34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43176F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3111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793A4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C9FF7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98A24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934C3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A6BD8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82B9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68CA6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74A9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298D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88C94E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9F94C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0D69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96F40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471FB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21972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485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5BBA6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86D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815D6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A2E7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E809DF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01CD0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02EF1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2AC2B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A1414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E2B1F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08DF2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236CF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B5D98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EAF44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618A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A9F55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E679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952B0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00D77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3431B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5B66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AAE5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361B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8C29D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C1F7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A57F6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2290E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D449F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1C484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08FDB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C313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09599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DDC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BCDDD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B3D3F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914A5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E1A69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992B9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8E85F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9888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7245B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D7100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E1EB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E9931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5221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1744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9830A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A315C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3E194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0500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82A5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872DE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8E4C7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AF3B7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06F42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DF08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4508A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9589B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4D8E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6515CE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F7BD8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E35CF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3D2D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05C5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2EB0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05555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B329B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C9D8B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63F1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12B85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2826D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7BA47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80B3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C27E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877DB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46B3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6E0CC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D55A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34AA0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EF2A1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855BE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55FCC9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BC1DE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9C3F3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CA773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FE3A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E167A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7FC8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E45F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6952A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762BA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5A493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BE2D7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9377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205BB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1219F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3B6F1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46154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13692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6F118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6CF12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F7A2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E383A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DCABC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F2982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3C525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B6A58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C3BB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8C0C0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42754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5A60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79B74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0C7E3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44AE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61B17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2F7AA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52DF5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BC8B7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29D16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55F5F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0BF24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F37E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04D5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C45FC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07DFD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45CD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E8E0D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F3836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2714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B93CC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F2FA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6E09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0D3EF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7D733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5509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15DA8B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736968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D74A3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BC4D1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0556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8AB42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A297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8F97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299CB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7C10D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01540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9AD8B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876218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3613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C9D02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D7358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B427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EE94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F4BDE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0DB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12C56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BFD43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A508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10C4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9AA74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F3F70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65A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48A78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98519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0CAD7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59578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0AF1B5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776E5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42286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1AA68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F48D9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51C5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2BBF6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1AE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77877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00C8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6091FA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C1B705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FF0D1BB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0F418D1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5E0AE0A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762F296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846D3D7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49FF109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4ADFFD8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9E1D8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</w:pPr>
    </w:p>
    <w:p w14:paraId="3090E00A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6525A6F5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E9B75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404B133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4C0966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 w14:paraId="3E0CC5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19D1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F778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A6348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7CE5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9F0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30B7874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3BECD45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 w14:paraId="1F4593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B97F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71C1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0BD7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E218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97F1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B9C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074AD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2890E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6DA95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53B9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C18F1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CB05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9EED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A7513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CE171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6FF0EA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D64CC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B3BD9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AF91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F1D91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2292A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C21F2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E7EB7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A952E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8218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9CCB7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D9753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8B914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9CEE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A3D5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00804A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0BAD1784">
      <w:pPr>
        <w:widowControl/>
        <w:jc w:val="left"/>
      </w:pPr>
    </w:p>
    <w:p w14:paraId="7ADE5B1B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4F0ECA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一方面是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街道行政处罚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公示内容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存在泄露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自然人身份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信息的问题。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街道已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对泄露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自然人身份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信息的文件进行了及时的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修改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，并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将网站公示要求告知相关负责人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，对以往公示内容进行全面自查。202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年，街道网站管理员将加强对公示内容的审核，避免再次出现此问题。</w:t>
      </w:r>
    </w:p>
    <w:p w14:paraId="1A21DE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另一方面是依申请公开存在同一申请内容的答复口径不统一的问题。202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年，街道在答复依申请公开时，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认真查阅往年依申请公开信息，确保同一申请内容答复口径一致。</w:t>
      </w:r>
    </w:p>
    <w:p w14:paraId="1113AC15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43638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</w:pPr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北京市东城区人民政府门户网站的网址为https</w:t>
      </w:r>
      <w:bookmarkStart w:id="0" w:name="_GoBack"/>
      <w:bookmarkEnd w:id="0"/>
      <w:r>
        <w:rPr>
          <w:rFonts w:hint="eastAsia" w:ascii="FangSong_GB2312" w:hAnsi="宋体" w:eastAsia="FangSong_GB2312" w:cs="宋体"/>
          <w:spacing w:val="8"/>
          <w:kern w:val="0"/>
          <w:sz w:val="32"/>
          <w:szCs w:val="32"/>
          <w:lang w:val="en-US" w:eastAsia="zh-CN"/>
        </w:rPr>
        <w:t>://www.bjdch.gov.cn/，如需了解更多政府信息，请登录查询。</w:t>
      </w:r>
    </w:p>
    <w:p w14:paraId="008765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</w:pPr>
    </w:p>
    <w:p w14:paraId="31164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</w:pPr>
    </w:p>
    <w:p w14:paraId="11BB3D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016" w:firstLineChars="600"/>
        <w:jc w:val="left"/>
        <w:textAlignment w:val="auto"/>
        <w:outlineLvl w:val="9"/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北京市东城区人民政府东直门街道办事处</w:t>
      </w:r>
    </w:p>
    <w:p w14:paraId="29B7C4A7">
      <w:pPr>
        <w:keepNext w:val="0"/>
        <w:keepLines w:val="0"/>
        <w:pageBreakBefore w:val="0"/>
        <w:widowControl/>
        <w:tabs>
          <w:tab w:val="left" w:pos="6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 xml:space="preserve">                   202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年1月</w:t>
      </w:r>
      <w:r>
        <w:rPr>
          <w:rFonts w:hint="eastAsia" w:eastAsia="FangSong_GB2312" w:cs="Times New Roman"/>
          <w:spacing w:val="8"/>
          <w:kern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FangSong_GB2312" w:cs="Times New Roman"/>
          <w:spacing w:val="8"/>
          <w:kern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B5ED2"/>
    <w:multiLevelType w:val="singleLevel"/>
    <w:tmpl w:val="659B5ED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90137"/>
    <w:rsid w:val="03863E70"/>
    <w:rsid w:val="04C226C5"/>
    <w:rsid w:val="06C908AB"/>
    <w:rsid w:val="06E31D05"/>
    <w:rsid w:val="15D63BD3"/>
    <w:rsid w:val="16343DB8"/>
    <w:rsid w:val="19153875"/>
    <w:rsid w:val="24D61AF1"/>
    <w:rsid w:val="28790137"/>
    <w:rsid w:val="2F837A4C"/>
    <w:rsid w:val="325B6344"/>
    <w:rsid w:val="34C806FF"/>
    <w:rsid w:val="353115DE"/>
    <w:rsid w:val="38487C59"/>
    <w:rsid w:val="3B9A71D7"/>
    <w:rsid w:val="44626C63"/>
    <w:rsid w:val="558743BD"/>
    <w:rsid w:val="573568B4"/>
    <w:rsid w:val="5ABC7046"/>
    <w:rsid w:val="5CAE5386"/>
    <w:rsid w:val="5EB10F16"/>
    <w:rsid w:val="5F463DDB"/>
    <w:rsid w:val="64DC3544"/>
    <w:rsid w:val="69C34048"/>
    <w:rsid w:val="74435A84"/>
    <w:rsid w:val="774B0942"/>
    <w:rsid w:val="7C977E2D"/>
    <w:rsid w:val="7D286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1622</Words>
  <Characters>1682</Characters>
  <Lines>0</Lines>
  <Paragraphs>0</Paragraphs>
  <TotalTime>0</TotalTime>
  <ScaleCrop>false</ScaleCrop>
  <LinksUpToDate>false</LinksUpToDate>
  <CharactersWithSpaces>1699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2024-01-08T02:22:00Z</dcterms:created>
  <dc:creator>dzmjd-1</dc:creator>
  <cp:lastModifiedBy>依然</cp:lastModifiedBy>
  <cp:lastPrinted>2024-01-09T06:51:00Z</cp:lastPrinted>
  <dcterms:modified xsi:type="dcterms:W3CDTF">2025-01-21T02:49:33Z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0AC6F15B308B47DF8947D7DE8CE88C86_13</vt:lpwstr>
  </property>
  <property fmtid="{D5CDD505-2E9C-101B-9397-08002B2CF9AE}" pid="4" name="KSOTemplateDocerSaveRecord">
    <vt:lpwstr>eyJoZGlkIjoiYTQwNDY3ZTAxMGZjMzU0NmYwOTUyZWY1MjcyMTJkMzYiLCJ1c2VySWQiOiIxMTc2MDE0ODk4In0=</vt:lpwstr>
  </property>
</Properties>
</file>