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08" w:rsidRDefault="00B77D08" w:rsidP="0001463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东城区国资委202</w:t>
      </w:r>
      <w:r w:rsidR="00093DF6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</w:t>
      </w:r>
    </w:p>
    <w:p w:rsidR="00014637" w:rsidRPr="00014637" w:rsidRDefault="00B77D08" w:rsidP="0001463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014637" w:rsidRDefault="00014637" w:rsidP="00014637">
      <w:pPr>
        <w:widowControl/>
        <w:spacing w:line="560" w:lineRule="exact"/>
        <w:ind w:firstLineChars="200" w:firstLine="452"/>
        <w:jc w:val="left"/>
        <w:rPr>
          <w:rFonts w:ascii="仿宋_GB2312" w:eastAsia="仿宋_GB2312" w:hAnsi="宋体" w:cs="宋体"/>
          <w:spacing w:val="8"/>
          <w:kern w:val="0"/>
        </w:rPr>
      </w:pPr>
    </w:p>
    <w:p w:rsidR="00B77D08" w:rsidRDefault="00B77D08" w:rsidP="00014637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B77D08" w:rsidRDefault="00B77D08" w:rsidP="00014637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1C42A4" w:rsidRDefault="00B77D08" w:rsidP="00014637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093DF6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47EC7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303E8D" w:rsidRPr="00303E8D">
        <w:rPr>
          <w:rFonts w:ascii="仿宋_GB2312" w:eastAsia="仿宋_GB2312" w:hAnsi="宋体" w:cs="宋体" w:hint="eastAsia"/>
          <w:kern w:val="0"/>
          <w:sz w:val="32"/>
          <w:szCs w:val="32"/>
        </w:rPr>
        <w:t>是党的二十大召开之年，是实施“十四五”规划承上启下的重要一年</w:t>
      </w:r>
      <w:r w:rsidR="00303E8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03E8D">
        <w:rPr>
          <w:rFonts w:ascii="仿宋_GB2312" w:eastAsia="仿宋_GB2312" w:hint="eastAsia"/>
          <w:sz w:val="32"/>
          <w:szCs w:val="32"/>
        </w:rPr>
        <w:t>是坚持以人民为中心深化政务公开、全面提升政务公开质量和实效的攻坚之年。</w:t>
      </w:r>
      <w:r w:rsidRPr="00CF1ABC">
        <w:rPr>
          <w:rFonts w:ascii="仿宋_GB2312" w:eastAsia="仿宋_GB2312" w:hAnsi="宋体" w:cs="宋体" w:hint="eastAsia"/>
          <w:kern w:val="0"/>
          <w:sz w:val="32"/>
          <w:szCs w:val="32"/>
        </w:rPr>
        <w:t>东城区国资</w:t>
      </w:r>
      <w:proofErr w:type="gramStart"/>
      <w:r w:rsidRPr="00CF1ABC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依据</w:t>
      </w:r>
      <w:proofErr w:type="gramEnd"/>
      <w:r w:rsidRPr="00CF1ABC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03E8D">
        <w:rPr>
          <w:rFonts w:ascii="仿宋_GB2312" w:eastAsia="仿宋_GB2312" w:hAnsi="宋体" w:cs="宋体" w:hint="eastAsia"/>
          <w:kern w:val="0"/>
          <w:sz w:val="32"/>
          <w:szCs w:val="32"/>
        </w:rPr>
        <w:t>按照东城区委、区政府的工作部署和《</w:t>
      </w:r>
      <w:r w:rsidR="00303E8D" w:rsidRPr="00303E8D">
        <w:rPr>
          <w:rFonts w:ascii="仿宋_GB2312" w:eastAsia="仿宋_GB2312" w:hAnsi="宋体" w:cs="宋体" w:hint="eastAsia"/>
          <w:kern w:val="0"/>
          <w:sz w:val="32"/>
          <w:szCs w:val="32"/>
        </w:rPr>
        <w:t>东城区2022年政务公开工作要点</w:t>
      </w:r>
      <w:r w:rsidR="00303E8D">
        <w:rPr>
          <w:rFonts w:ascii="仿宋_GB2312" w:eastAsia="仿宋_GB2312" w:hAnsi="宋体" w:cs="宋体" w:hint="eastAsia"/>
          <w:kern w:val="0"/>
          <w:sz w:val="32"/>
          <w:szCs w:val="32"/>
        </w:rPr>
        <w:t>》要求，</w:t>
      </w:r>
      <w:r w:rsidR="00303E8D" w:rsidRPr="00CF1ABC">
        <w:rPr>
          <w:rFonts w:ascii="仿宋_GB2312" w:eastAsia="仿宋_GB2312" w:hAnsi="宋体" w:cs="宋体" w:hint="eastAsia"/>
          <w:kern w:val="0"/>
          <w:sz w:val="32"/>
          <w:szCs w:val="32"/>
        </w:rPr>
        <w:t>进一步加强国资监管信息公开</w:t>
      </w:r>
      <w:r w:rsidR="00303E8D" w:rsidRPr="00303E8D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B3AE6" w:rsidRPr="00303E8D" w:rsidRDefault="00467677" w:rsidP="00014637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一是</w:t>
      </w:r>
      <w:r w:rsidR="00303E8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主动公开情况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303E8D" w:rsidRPr="00303E8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坚持“以公开为常态，不公开为例外”，深化公开内容，加大主动公开力度</w:t>
      </w:r>
      <w:r w:rsidR="00920D3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920D3B" w:rsidRPr="00920D3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确保法定主动公开内容全部公开到位</w:t>
      </w:r>
      <w:r w:rsidR="00303E8D" w:rsidRPr="00303E8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E24E29" w:rsidRPr="00E24E29">
        <w:rPr>
          <w:rFonts w:ascii="仿宋_GB2312" w:eastAsia="仿宋_GB2312" w:hAnsi="宋体" w:cs="宋体" w:hint="eastAsia"/>
          <w:kern w:val="0"/>
          <w:sz w:val="32"/>
          <w:szCs w:val="32"/>
        </w:rPr>
        <w:t>聚焦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E24E29" w:rsidRPr="00E24E29">
        <w:rPr>
          <w:rFonts w:ascii="仿宋_GB2312" w:eastAsia="仿宋_GB2312" w:hAnsi="宋体" w:cs="宋体" w:hint="eastAsia"/>
          <w:kern w:val="0"/>
          <w:sz w:val="32"/>
          <w:szCs w:val="32"/>
        </w:rPr>
        <w:t>委、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E24E29" w:rsidRPr="00E24E29">
        <w:rPr>
          <w:rFonts w:ascii="仿宋_GB2312" w:eastAsia="仿宋_GB2312" w:hAnsi="宋体" w:cs="宋体" w:hint="eastAsia"/>
          <w:kern w:val="0"/>
          <w:sz w:val="32"/>
          <w:szCs w:val="32"/>
        </w:rPr>
        <w:t>政府重点工作，围绕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国资国企</w:t>
      </w:r>
      <w:r w:rsidR="00E24E29" w:rsidRPr="00E24E29">
        <w:rPr>
          <w:rFonts w:ascii="仿宋_GB2312" w:eastAsia="仿宋_GB2312" w:hAnsi="宋体" w:cs="宋体" w:hint="eastAsia"/>
          <w:kern w:val="0"/>
          <w:sz w:val="32"/>
          <w:szCs w:val="32"/>
        </w:rPr>
        <w:t>改革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发展</w:t>
      </w:r>
      <w:r w:rsidR="00E24E29" w:rsidRPr="00E24E29">
        <w:rPr>
          <w:rFonts w:ascii="仿宋_GB2312" w:eastAsia="仿宋_GB2312" w:hAnsi="宋体" w:cs="宋体" w:hint="eastAsia"/>
          <w:kern w:val="0"/>
          <w:sz w:val="32"/>
          <w:szCs w:val="32"/>
        </w:rPr>
        <w:t>、重大项目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建设等</w:t>
      </w:r>
      <w:r w:rsidR="00E24E29" w:rsidRPr="00E24E29">
        <w:rPr>
          <w:rFonts w:ascii="仿宋_GB2312" w:eastAsia="仿宋_GB2312" w:hAnsi="宋体" w:cs="宋体" w:hint="eastAsia"/>
          <w:kern w:val="0"/>
          <w:sz w:val="32"/>
          <w:szCs w:val="32"/>
        </w:rPr>
        <w:t>重点领域和公众关注热点问题，及时做好决策公开内容发布。</w:t>
      </w:r>
      <w:r w:rsidR="002B2208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主动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公开了202</w:t>
      </w:r>
      <w:r w:rsidR="00303E8D" w:rsidRPr="008F18BE">
        <w:rPr>
          <w:rFonts w:ascii="仿宋_GB2312" w:eastAsia="仿宋_GB2312" w:hAnsi="微软雅黑" w:cs="Helvetica" w:hint="eastAsia"/>
          <w:sz w:val="32"/>
          <w:szCs w:val="32"/>
        </w:rPr>
        <w:t>2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年监管一级企业基本信息、</w:t>
      </w:r>
      <w:r w:rsidR="00F46FA3" w:rsidRPr="008F18BE">
        <w:rPr>
          <w:rFonts w:ascii="仿宋_GB2312" w:eastAsia="仿宋_GB2312" w:hAnsi="微软雅黑" w:cs="Helvetica" w:hint="eastAsia"/>
          <w:sz w:val="32"/>
          <w:szCs w:val="32"/>
        </w:rPr>
        <w:t>企业董事会建设、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企业主要财务指标完成情况、国有资本保值增值情况、企业负责人薪酬情况、企业负责人任命情况和经营业绩指标总体完成情况、疫情防控工作</w:t>
      </w:r>
      <w:r w:rsidR="00920D3B" w:rsidRPr="008F18BE">
        <w:rPr>
          <w:rFonts w:ascii="仿宋_GB2312" w:eastAsia="仿宋_GB2312" w:hAnsi="微软雅黑" w:cs="Helvetica" w:hint="eastAsia"/>
          <w:sz w:val="32"/>
          <w:szCs w:val="32"/>
        </w:rPr>
        <w:t>、</w:t>
      </w:r>
      <w:r w:rsidR="00C90EB0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部门预决算信息、</w:t>
      </w:r>
      <w:r w:rsidR="00920D3B" w:rsidRPr="008F18BE">
        <w:rPr>
          <w:rFonts w:ascii="仿宋_GB2312" w:eastAsia="仿宋_GB2312" w:hAnsi="微软雅黑" w:cs="Helvetica" w:hint="eastAsia"/>
          <w:sz w:val="32"/>
          <w:szCs w:val="32"/>
        </w:rPr>
        <w:t>企业招聘信息、人大建议政协提案办理情况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和其他日常工作动态等信息</w:t>
      </w:r>
      <w:r w:rsidR="00920D3B" w:rsidRPr="008F18BE">
        <w:rPr>
          <w:rFonts w:ascii="仿宋_GB2312" w:eastAsia="仿宋_GB2312" w:hAnsi="微软雅黑" w:cs="Helvetica" w:hint="eastAsia"/>
          <w:sz w:val="32"/>
          <w:szCs w:val="32"/>
        </w:rPr>
        <w:t>6</w:t>
      </w:r>
      <w:r w:rsidR="00303E8D" w:rsidRPr="008F18BE">
        <w:rPr>
          <w:rFonts w:ascii="仿宋_GB2312" w:eastAsia="仿宋_GB2312" w:hAnsi="微软雅黑" w:cs="Helvetica" w:hint="eastAsia"/>
          <w:sz w:val="32"/>
          <w:szCs w:val="32"/>
        </w:rPr>
        <w:t>0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余篇。</w:t>
      </w:r>
    </w:p>
    <w:p w:rsidR="009B3AE6" w:rsidRPr="008F18BE" w:rsidRDefault="00920D3B" w:rsidP="00014637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18BE">
        <w:rPr>
          <w:rFonts w:ascii="仿宋_GB2312" w:eastAsia="仿宋_GB2312" w:hAnsi="微软雅黑" w:cs="Helvetica" w:hint="eastAsia"/>
          <w:sz w:val="32"/>
          <w:szCs w:val="32"/>
        </w:rPr>
        <w:t>二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是</w:t>
      </w:r>
      <w:r w:rsidRPr="008F18BE">
        <w:rPr>
          <w:rFonts w:ascii="仿宋_GB2312" w:eastAsia="仿宋_GB2312" w:hAnsi="微软雅黑" w:cs="Helvetica" w:hint="eastAsia"/>
          <w:sz w:val="32"/>
          <w:szCs w:val="32"/>
        </w:rPr>
        <w:t>依申请公开</w:t>
      </w:r>
      <w:r w:rsidRPr="008F18BE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 w:rsidRPr="008F18BE">
        <w:rPr>
          <w:rFonts w:ascii="仿宋_GB2312" w:eastAsia="仿宋_GB2312" w:hAnsi="微软雅黑" w:cs="Helvetica" w:hint="eastAsia"/>
          <w:sz w:val="32"/>
          <w:szCs w:val="32"/>
        </w:rPr>
        <w:t>，</w:t>
      </w:r>
      <w:r w:rsidR="00C90EB0" w:rsidRPr="008F18BE">
        <w:rPr>
          <w:rFonts w:ascii="仿宋_GB2312" w:eastAsia="仿宋_GB2312" w:hAnsi="微软雅黑" w:cs="Helvetica" w:hint="eastAsia"/>
          <w:sz w:val="32"/>
          <w:szCs w:val="32"/>
        </w:rPr>
        <w:t>依法依规办理政府信息公开申请，保障公民、法人和其他组织依法获取政府信息。从严把握不</w:t>
      </w:r>
      <w:r w:rsidR="00C90EB0" w:rsidRPr="008F18BE">
        <w:rPr>
          <w:rFonts w:ascii="仿宋_GB2312" w:eastAsia="仿宋_GB2312" w:hAnsi="微软雅黑" w:cs="Helvetica" w:hint="eastAsia"/>
          <w:sz w:val="32"/>
          <w:szCs w:val="32"/>
        </w:rPr>
        <w:lastRenderedPageBreak/>
        <w:t>予公开范围，依申请公开工作质量和效果</w:t>
      </w:r>
      <w:r w:rsidR="008F18BE">
        <w:rPr>
          <w:rFonts w:ascii="仿宋_GB2312" w:eastAsia="仿宋_GB2312" w:hAnsi="微软雅黑" w:cs="Helvetica" w:hint="eastAsia"/>
          <w:sz w:val="32"/>
          <w:szCs w:val="32"/>
        </w:rPr>
        <w:t>不断得到</w:t>
      </w:r>
      <w:r w:rsidR="008F18BE" w:rsidRPr="008F18BE">
        <w:rPr>
          <w:rFonts w:ascii="仿宋_GB2312" w:eastAsia="仿宋_GB2312" w:hAnsi="微软雅黑" w:cs="Helvetica" w:hint="eastAsia"/>
          <w:sz w:val="32"/>
          <w:szCs w:val="32"/>
        </w:rPr>
        <w:t>规范提升</w:t>
      </w:r>
      <w:r w:rsidR="008F18BE">
        <w:rPr>
          <w:rFonts w:ascii="仿宋_GB2312" w:eastAsia="仿宋_GB2312" w:hAnsi="微软雅黑" w:cs="Helvetica" w:hint="eastAsia"/>
          <w:sz w:val="32"/>
          <w:szCs w:val="32"/>
        </w:rPr>
        <w:t>。</w:t>
      </w:r>
      <w:r w:rsidR="00C90EB0" w:rsidRPr="008F18BE">
        <w:rPr>
          <w:rFonts w:ascii="仿宋_GB2312" w:eastAsia="仿宋_GB2312" w:hAnsi="微软雅黑" w:cs="Helvetica" w:hint="eastAsia"/>
          <w:sz w:val="32"/>
          <w:szCs w:val="32"/>
        </w:rPr>
        <w:t>依申请公开办理流程</w:t>
      </w:r>
      <w:r w:rsidR="008F18BE">
        <w:rPr>
          <w:rFonts w:ascii="仿宋_GB2312" w:eastAsia="仿宋_GB2312" w:hAnsi="微软雅黑" w:cs="Helvetica" w:hint="eastAsia"/>
          <w:sz w:val="32"/>
          <w:szCs w:val="32"/>
        </w:rPr>
        <w:t>更加</w:t>
      </w:r>
      <w:r w:rsidR="008F18BE" w:rsidRPr="008F18BE">
        <w:rPr>
          <w:rFonts w:ascii="仿宋_GB2312" w:eastAsia="仿宋_GB2312" w:hAnsi="微软雅黑" w:cs="Helvetica" w:hint="eastAsia"/>
          <w:sz w:val="32"/>
          <w:szCs w:val="32"/>
        </w:rPr>
        <w:t>规范</w:t>
      </w:r>
      <w:r w:rsidR="008F18BE">
        <w:rPr>
          <w:rFonts w:ascii="仿宋_GB2312" w:eastAsia="仿宋_GB2312" w:hAnsi="微软雅黑" w:cs="Helvetica" w:hint="eastAsia"/>
          <w:sz w:val="32"/>
          <w:szCs w:val="32"/>
        </w:rPr>
        <w:t>化</w:t>
      </w:r>
      <w:r w:rsidR="00C90EB0" w:rsidRPr="008F18BE">
        <w:rPr>
          <w:rFonts w:ascii="仿宋_GB2312" w:eastAsia="仿宋_GB2312" w:hAnsi="微软雅黑" w:cs="Helvetica" w:hint="eastAsia"/>
          <w:sz w:val="32"/>
          <w:szCs w:val="32"/>
        </w:rPr>
        <w:t>，严格遵守办理和答复期限，</w:t>
      </w:r>
      <w:r w:rsidR="008F18BE">
        <w:rPr>
          <w:rFonts w:ascii="仿宋_GB2312" w:eastAsia="仿宋_GB2312" w:hAnsi="微软雅黑" w:cs="Helvetica" w:hint="eastAsia"/>
          <w:sz w:val="32"/>
          <w:szCs w:val="32"/>
        </w:rPr>
        <w:t>与申请人</w:t>
      </w:r>
      <w:r w:rsidR="008F18BE" w:rsidRPr="008F18BE">
        <w:rPr>
          <w:rFonts w:ascii="仿宋_GB2312" w:eastAsia="仿宋_GB2312" w:hAnsi="微软雅黑" w:cs="Helvetica" w:hint="eastAsia"/>
          <w:sz w:val="32"/>
          <w:szCs w:val="32"/>
        </w:rPr>
        <w:t>加强</w:t>
      </w:r>
      <w:r w:rsidR="00C90EB0" w:rsidRPr="008F18BE">
        <w:rPr>
          <w:rFonts w:ascii="仿宋_GB2312" w:eastAsia="仿宋_GB2312" w:hAnsi="微软雅黑" w:cs="Helvetica" w:hint="eastAsia"/>
          <w:sz w:val="32"/>
          <w:szCs w:val="32"/>
        </w:rPr>
        <w:t>沟通，精准了解申请诉求指向，减少争议。2022年，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接收并受理依申请公开政府信息事项</w:t>
      </w:r>
      <w:r w:rsidR="00147EC7" w:rsidRPr="008F18BE">
        <w:rPr>
          <w:rFonts w:ascii="仿宋_GB2312" w:eastAsia="仿宋_GB2312" w:hAnsi="微软雅黑" w:cs="Helvetica" w:hint="eastAsia"/>
          <w:sz w:val="32"/>
          <w:szCs w:val="32"/>
        </w:rPr>
        <w:t>4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件，不予公开</w:t>
      </w:r>
      <w:r w:rsidR="00147EC7" w:rsidRPr="008F18BE">
        <w:rPr>
          <w:rFonts w:ascii="仿宋_GB2312" w:eastAsia="仿宋_GB2312" w:hAnsi="微软雅黑" w:cs="Helvetica" w:hint="eastAsia"/>
          <w:sz w:val="32"/>
          <w:szCs w:val="32"/>
        </w:rPr>
        <w:t>4</w:t>
      </w:r>
      <w:r w:rsidR="00B77D08" w:rsidRPr="008F18BE">
        <w:rPr>
          <w:rFonts w:ascii="仿宋_GB2312" w:eastAsia="仿宋_GB2312" w:hAnsi="微软雅黑" w:cs="Helvetica" w:hint="eastAsia"/>
          <w:sz w:val="32"/>
          <w:szCs w:val="32"/>
        </w:rPr>
        <w:t>件。</w:t>
      </w:r>
    </w:p>
    <w:p w:rsidR="00C90EB0" w:rsidRPr="008F18BE" w:rsidRDefault="00C90EB0" w:rsidP="00BD4A86">
      <w:pPr>
        <w:widowControl/>
        <w:spacing w:line="560" w:lineRule="exact"/>
        <w:ind w:firstLine="675"/>
        <w:rPr>
          <w:rFonts w:ascii="仿宋_GB2312" w:eastAsia="仿宋_GB2312" w:hAnsi="宋体" w:cs="宋体"/>
          <w:kern w:val="0"/>
          <w:sz w:val="32"/>
          <w:szCs w:val="32"/>
        </w:rPr>
      </w:pPr>
      <w:r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="009B3AE6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围绕《东城区2022年政务公开工作要点》，持续推进我委政府信息公开工作规范化、常态化、制度化。</w:t>
      </w:r>
      <w:r w:rsidR="00F46FA3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公开信息收集渠道</w:t>
      </w:r>
      <w:r w:rsidR="008F18BE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进一步完善</w:t>
      </w:r>
      <w:r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75048E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机关各科室报送公开信息的数量、质量提出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具体</w:t>
      </w:r>
      <w:r w:rsidR="0075048E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规范要求，</w:t>
      </w:r>
      <w:r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对公开咨询电话进行</w:t>
      </w:r>
      <w:r w:rsidR="008F18BE">
        <w:rPr>
          <w:rFonts w:ascii="仿宋_GB2312" w:eastAsia="仿宋_GB2312" w:hAnsi="宋体" w:cs="宋体" w:hint="eastAsia"/>
          <w:kern w:val="0"/>
          <w:sz w:val="32"/>
          <w:szCs w:val="32"/>
        </w:rPr>
        <w:t>专人值守</w:t>
      </w:r>
      <w:r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，提升电话接通率，</w:t>
      </w:r>
      <w:r w:rsidR="0075048E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对2010年以来的“政策文件”公开属性</w:t>
      </w:r>
      <w:r w:rsidR="00014637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进行全面梳理和属性认定工作，集中统一对外公开并动态更新。</w:t>
      </w:r>
    </w:p>
    <w:p w:rsidR="00A66EC6" w:rsidRDefault="00014637" w:rsidP="00014637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四是</w:t>
      </w:r>
      <w:r w:rsidR="00A66EC6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积极参加教育培训，</w:t>
      </w:r>
      <w:r w:rsidR="00BD4A86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通过宣传教育和业务培训等，不断提高信息公开工作人员能力和水平。加强日常指导和流程监督，确保公开程序依法合</w:t>
      </w:r>
      <w:proofErr w:type="gramStart"/>
      <w:r w:rsidR="00BD4A86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="00BD4A86" w:rsidRPr="008F18BE">
        <w:rPr>
          <w:rFonts w:ascii="仿宋_GB2312" w:eastAsia="仿宋_GB2312" w:hAnsi="宋体" w:cs="宋体" w:hint="eastAsia"/>
          <w:kern w:val="0"/>
          <w:sz w:val="32"/>
          <w:szCs w:val="32"/>
        </w:rPr>
        <w:t>，信息公开工作质量显著提升。</w:t>
      </w:r>
    </w:p>
    <w:p w:rsidR="00B77D08" w:rsidRPr="009E47C6" w:rsidRDefault="00B77D08" w:rsidP="00B77D0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77D08" w:rsidTr="005F497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F40BF5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7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F40BF5" w:rsidP="005F4970">
            <w:pPr>
              <w:widowControl/>
              <w:jc w:val="left"/>
            </w:pPr>
            <w:r>
              <w:rPr>
                <w:rFonts w:ascii="Calibri" w:hAnsi="Calibri" w:cs="Calibri" w:hint="eastAsia"/>
                <w:kern w:val="0"/>
              </w:rPr>
              <w:t>1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F40BF5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7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F40BF5" w:rsidP="00F40BF5">
            <w:pPr>
              <w:widowControl/>
              <w:jc w:val="left"/>
            </w:pPr>
            <w:r>
              <w:rPr>
                <w:rFonts w:ascii="Calibri" w:hAnsi="Calibri" w:cs="Calibri" w:hint="eastAsia"/>
                <w:kern w:val="0"/>
              </w:rPr>
              <w:t>1</w:t>
            </w:r>
          </w:p>
        </w:tc>
      </w:tr>
      <w:tr w:rsidR="00B77D08" w:rsidTr="00014637">
        <w:trPr>
          <w:trHeight w:val="213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B77D08" w:rsidTr="00014637">
        <w:trPr>
          <w:trHeight w:val="299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7D08" w:rsidTr="00014637">
        <w:trPr>
          <w:trHeight w:val="291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77D08" w:rsidTr="005F497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7D08" w:rsidRDefault="00B77D08" w:rsidP="005F49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3056D3" w:rsidRDefault="003056D3" w:rsidP="00B77D08">
      <w:pPr>
        <w:pStyle w:val="a0"/>
      </w:pPr>
    </w:p>
    <w:p w:rsidR="00B77D08" w:rsidRPr="009E47C6" w:rsidRDefault="00B77D08" w:rsidP="00B77D0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EE1A0A" w:rsidTr="005F4970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1A0A" w:rsidRDefault="00EE1A0A" w:rsidP="002C3136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2C313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E1A0A" w:rsidTr="005F4970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E1A0A" w:rsidTr="005F4970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</w:tr>
      <w:tr w:rsidR="00EE1A0A" w:rsidTr="005F4970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2C313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147EC7" w:rsidP="002C313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  <w:r w:rsidR="00EE1A0A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D87AE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D87AE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D87AE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147EC7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EE1A0A" w:rsidTr="001011E4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2C313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2C3136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1011E4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2C313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2C313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center"/>
            </w:pPr>
          </w:p>
        </w:tc>
      </w:tr>
      <w:tr w:rsidR="00EE1A0A" w:rsidTr="001011E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center"/>
            </w:pPr>
          </w:p>
        </w:tc>
      </w:tr>
      <w:tr w:rsidR="00147EC7" w:rsidTr="001011E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47EC7" w:rsidRDefault="00147EC7" w:rsidP="005F4970"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1.</w:t>
            </w:r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147EC7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6349C2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47EC7" w:rsidTr="001011E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47EC7" w:rsidRDefault="00147EC7" w:rsidP="005F4970"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2.</w:t>
            </w:r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147EC7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6349C2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47EC7" w:rsidTr="001011E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47EC7" w:rsidRDefault="00147EC7" w:rsidP="005F4970"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3.</w:t>
            </w:r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危及“三安全</w:t>
            </w:r>
            <w:proofErr w:type="gramStart"/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一</w:t>
            </w:r>
            <w:proofErr w:type="gramEnd"/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147EC7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6349C2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47EC7" w:rsidTr="001011E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47EC7" w:rsidRDefault="00147EC7" w:rsidP="005F4970"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4.</w:t>
            </w:r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147EC7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47EC7" w:rsidTr="001011E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47EC7" w:rsidRDefault="00147EC7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147EC7" w:rsidRDefault="00147EC7" w:rsidP="005F4970"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5.</w:t>
            </w:r>
            <w:r w:rsidRPr="00147EC7">
              <w:rPr>
                <w:rFonts w:ascii="Calibri" w:hAnsi="Calibri" w:cs="Calibri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147EC7">
            <w:pPr>
              <w:jc w:val="center"/>
            </w:pPr>
            <w:r w:rsidRPr="007D520C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7EC7" w:rsidRDefault="00147EC7" w:rsidP="005F4970">
            <w:pPr>
              <w:widowControl/>
              <w:jc w:val="center"/>
            </w:pP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A0A0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D01E9A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A0A0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8E58F8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D01E9A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147EC7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center"/>
            </w:pPr>
            <w:r w:rsidRPr="000839F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4520D9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4520D9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4520D9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4520D9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147EC7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294D67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9B3CC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9B3CC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9B3CC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9B3CC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9B3CC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9B3CC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EE1A0A" w:rsidP="005F4970">
            <w:pPr>
              <w:jc w:val="center"/>
            </w:pPr>
            <w:r w:rsidRPr="009B3CC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E1A0A" w:rsidTr="005F49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147EC7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1A0A" w:rsidRDefault="00EE1A0A" w:rsidP="005F49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E1A0A" w:rsidRDefault="00147EC7" w:rsidP="005F49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EE1A0A" w:rsidTr="001011E4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EE1A0A" w:rsidRDefault="00EE1A0A" w:rsidP="002C313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E1A0A" w:rsidRDefault="00147EC7" w:rsidP="00147EC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E1A0A" w:rsidRDefault="00EE1A0A" w:rsidP="005F4970">
            <w:pPr>
              <w:jc w:val="center"/>
            </w:pPr>
            <w:r w:rsidRPr="00531E0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E1A0A" w:rsidRDefault="00EE1A0A" w:rsidP="005F4970">
            <w:pPr>
              <w:jc w:val="center"/>
            </w:pPr>
            <w:r w:rsidRPr="00531E0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E1A0A" w:rsidRDefault="00EE1A0A" w:rsidP="005F4970">
            <w:pPr>
              <w:jc w:val="center"/>
            </w:pPr>
            <w:r w:rsidRPr="00531E0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E1A0A" w:rsidRDefault="00EE1A0A" w:rsidP="005F4970">
            <w:pPr>
              <w:jc w:val="center"/>
            </w:pPr>
            <w:r w:rsidRPr="00531E0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E1A0A" w:rsidRDefault="00EE1A0A" w:rsidP="005F4970">
            <w:pPr>
              <w:jc w:val="center"/>
            </w:pPr>
            <w:r w:rsidRPr="00531E0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E1A0A" w:rsidRDefault="00EE1A0A" w:rsidP="005F4970">
            <w:pPr>
              <w:jc w:val="center"/>
            </w:pPr>
            <w:r w:rsidRPr="00531E0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056D3" w:rsidRDefault="003056D3" w:rsidP="00B77D08">
      <w:pPr>
        <w:pStyle w:val="a0"/>
      </w:pPr>
      <w:bookmarkStart w:id="0" w:name="_GoBack"/>
      <w:bookmarkEnd w:id="0"/>
    </w:p>
    <w:p w:rsidR="00B77D08" w:rsidRPr="009E47C6" w:rsidRDefault="00B77D08" w:rsidP="00B77D0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B77D08" w:rsidTr="005F4970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77D08" w:rsidTr="005F4970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77D08" w:rsidTr="005F4970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77D08" w:rsidTr="005F4970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77D08" w:rsidRDefault="00B77D08" w:rsidP="005F49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B77D08" w:rsidRDefault="00B77D08" w:rsidP="00B77D08">
      <w:pPr>
        <w:widowControl/>
        <w:jc w:val="left"/>
      </w:pPr>
    </w:p>
    <w:p w:rsidR="00B77D08" w:rsidRDefault="00B77D08" w:rsidP="00B77D08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B77D08" w:rsidRPr="00734B03" w:rsidRDefault="00B77D08" w:rsidP="00B77D08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5DC0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F40BF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F5DC0">
        <w:rPr>
          <w:rFonts w:ascii="仿宋_GB2312" w:eastAsia="仿宋_GB2312" w:hAnsi="宋体" w:cs="宋体" w:hint="eastAsia"/>
          <w:kern w:val="0"/>
          <w:sz w:val="32"/>
          <w:szCs w:val="32"/>
        </w:rPr>
        <w:t>年,区国资</w:t>
      </w:r>
      <w:proofErr w:type="gramStart"/>
      <w:r w:rsidRPr="004F5DC0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 w:rsidRPr="00EA4663">
        <w:rPr>
          <w:rFonts w:ascii="仿宋_GB2312" w:eastAsia="仿宋_GB2312" w:hAnsi="宋体" w:cs="宋体" w:hint="eastAsia"/>
          <w:kern w:val="0"/>
          <w:sz w:val="32"/>
          <w:szCs w:val="32"/>
        </w:rPr>
        <w:t>依法</w:t>
      </w:r>
      <w:proofErr w:type="gramEnd"/>
      <w:r w:rsidRPr="00EA4663">
        <w:rPr>
          <w:rFonts w:ascii="仿宋_GB2312" w:eastAsia="仿宋_GB2312" w:hAnsi="宋体" w:cs="宋体" w:hint="eastAsia"/>
          <w:kern w:val="0"/>
          <w:sz w:val="32"/>
          <w:szCs w:val="32"/>
        </w:rPr>
        <w:t>依规、积极</w:t>
      </w:r>
      <w:proofErr w:type="gramStart"/>
      <w:r w:rsidRPr="00EA4663">
        <w:rPr>
          <w:rFonts w:ascii="仿宋_GB2312" w:eastAsia="仿宋_GB2312" w:hAnsi="宋体" w:cs="宋体" w:hint="eastAsia"/>
          <w:kern w:val="0"/>
          <w:sz w:val="32"/>
          <w:szCs w:val="32"/>
        </w:rPr>
        <w:t>推进国</w:t>
      </w:r>
      <w:proofErr w:type="gramEnd"/>
      <w:r w:rsidRPr="00EA4663">
        <w:rPr>
          <w:rFonts w:ascii="仿宋_GB2312" w:eastAsia="仿宋_GB2312" w:hAnsi="宋体" w:cs="宋体" w:hint="eastAsia"/>
          <w:kern w:val="0"/>
          <w:sz w:val="32"/>
          <w:szCs w:val="32"/>
        </w:rPr>
        <w:t>资监管和国有企业信息公开，</w:t>
      </w:r>
      <w:r w:rsidR="00F40BF5">
        <w:rPr>
          <w:rFonts w:ascii="仿宋_GB2312" w:eastAsia="仿宋_GB2312" w:hAnsi="宋体" w:cs="宋体" w:hint="eastAsia"/>
          <w:kern w:val="0"/>
          <w:sz w:val="32"/>
          <w:szCs w:val="32"/>
        </w:rPr>
        <w:t>政务公开方面的各项工作均稳步有序开展</w:t>
      </w:r>
      <w:r w:rsidRPr="00734B0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4F5DC0">
        <w:rPr>
          <w:rFonts w:ascii="仿宋_GB2312" w:eastAsia="仿宋_GB2312" w:hAnsi="宋体" w:cs="宋体" w:hint="eastAsia"/>
          <w:kern w:val="0"/>
          <w:sz w:val="32"/>
          <w:szCs w:val="32"/>
        </w:rPr>
        <w:t>但从工作实践来看,还存在一些不足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一是依申请</w:t>
      </w:r>
      <w:r w:rsidRPr="000717E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业务办理能力还需进一步加强，</w:t>
      </w:r>
      <w:r w:rsidR="00F40BF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存在答复不规范的问题。</w:t>
      </w:r>
      <w:r w:rsidRPr="004A752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二是主动公开的信息量还不够丰富，特别是</w:t>
      </w:r>
      <w:r w:rsidRPr="009778A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围绕国资国企改革发展和党的建设</w:t>
      </w:r>
      <w:r w:rsidR="00F40BF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方面公开内容不够丰富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F40BF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政策文件的公开和解读</w:t>
      </w:r>
      <w:r w:rsidR="00F40BF5" w:rsidRPr="00F40BF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做的不够到位，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还需进一步提高</w:t>
      </w:r>
      <w:r w:rsidRPr="004A752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B77D08" w:rsidRDefault="00B77D08" w:rsidP="00B77D08">
      <w:pPr>
        <w:widowControl/>
        <w:spacing w:line="560" w:lineRule="exact"/>
        <w:ind w:firstLineChars="200" w:firstLine="42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下一年度</w:t>
      </w:r>
      <w:r w:rsidR="00F40BF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42F00">
        <w:rPr>
          <w:rFonts w:ascii="仿宋_GB2312" w:eastAsia="仿宋_GB2312" w:hAnsi="宋体" w:cs="宋体" w:hint="eastAsia"/>
          <w:kern w:val="0"/>
          <w:sz w:val="32"/>
          <w:szCs w:val="32"/>
        </w:rPr>
        <w:t>将重点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做好以下工作</w:t>
      </w:r>
      <w:r w:rsidRPr="00B42F00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F14D3B" w:rsidRPr="00F14D3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进一步拓展信息公开内容，多渠道收集发布有关区国资委的国企改革发展、工作动态信息，把群众关心、社会关切的信息作为政务公开的重点内容，进一步提升政府信息公开工作质量。二是进一步拓宽政务公开信息渠道，多渠道推进信息公开，全面提升政务公开水平。</w:t>
      </w:r>
    </w:p>
    <w:p w:rsidR="00B77D08" w:rsidRDefault="00B77D08" w:rsidP="00B77D08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B77D08" w:rsidRDefault="00C10A7F" w:rsidP="00034CC6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10A7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 w:rsidR="00BD4A86" w:rsidRPr="00BD4A86" w:rsidRDefault="00BD4A86" w:rsidP="00BD4A86">
      <w:pPr>
        <w:pStyle w:val="a0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BD4A8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北京市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东城区</w:t>
      </w:r>
      <w:r w:rsidRPr="00BD4A8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人民政府门户网站网址为</w:t>
      </w:r>
      <w:r w:rsidRPr="00BD4A86">
        <w:rPr>
          <w:rFonts w:asciiTheme="minorHAnsi" w:eastAsia="仿宋_GB2312" w:hAnsiTheme="minorHAnsi" w:cstheme="minorHAnsi"/>
          <w:spacing w:val="8"/>
          <w:kern w:val="0"/>
          <w:sz w:val="32"/>
          <w:szCs w:val="32"/>
        </w:rPr>
        <w:t>http://www.bjdch.gov.cn/</w:t>
      </w:r>
      <w:r w:rsidRPr="00BD4A8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，如需了解更多政府信息，请登录查询。</w:t>
      </w:r>
    </w:p>
    <w:p w:rsidR="00DE64A9" w:rsidRPr="00034CC6" w:rsidRDefault="00DE64A9" w:rsidP="00034CC6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sectPr w:rsidR="00DE64A9" w:rsidRPr="0003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E3" w:rsidRDefault="00852FE3" w:rsidP="00BD4A86">
      <w:r>
        <w:separator/>
      </w:r>
    </w:p>
  </w:endnote>
  <w:endnote w:type="continuationSeparator" w:id="0">
    <w:p w:rsidR="00852FE3" w:rsidRDefault="00852FE3" w:rsidP="00BD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E3" w:rsidRDefault="00852FE3" w:rsidP="00BD4A86">
      <w:r>
        <w:separator/>
      </w:r>
    </w:p>
  </w:footnote>
  <w:footnote w:type="continuationSeparator" w:id="0">
    <w:p w:rsidR="00852FE3" w:rsidRDefault="00852FE3" w:rsidP="00BD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08"/>
    <w:rsid w:val="00014637"/>
    <w:rsid w:val="00034CC6"/>
    <w:rsid w:val="00093DF6"/>
    <w:rsid w:val="0011788E"/>
    <w:rsid w:val="00147EC7"/>
    <w:rsid w:val="001C42A4"/>
    <w:rsid w:val="002A01A2"/>
    <w:rsid w:val="002B2208"/>
    <w:rsid w:val="00303E8D"/>
    <w:rsid w:val="003056D3"/>
    <w:rsid w:val="00467677"/>
    <w:rsid w:val="005A772F"/>
    <w:rsid w:val="0075048E"/>
    <w:rsid w:val="00852FE3"/>
    <w:rsid w:val="008F18BE"/>
    <w:rsid w:val="00920D3B"/>
    <w:rsid w:val="009616F2"/>
    <w:rsid w:val="009B3AE6"/>
    <w:rsid w:val="00A66EC6"/>
    <w:rsid w:val="00B73BB6"/>
    <w:rsid w:val="00B77D08"/>
    <w:rsid w:val="00BD4A86"/>
    <w:rsid w:val="00C10A7F"/>
    <w:rsid w:val="00C16BD7"/>
    <w:rsid w:val="00C4396D"/>
    <w:rsid w:val="00C90EB0"/>
    <w:rsid w:val="00DE64A9"/>
    <w:rsid w:val="00E24E29"/>
    <w:rsid w:val="00EE1A0A"/>
    <w:rsid w:val="00F14D3B"/>
    <w:rsid w:val="00F40BF5"/>
    <w:rsid w:val="00F4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7D0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B77D08"/>
    <w:rPr>
      <w:rFonts w:ascii="宋体" w:hAnsi="Courier New"/>
    </w:rPr>
  </w:style>
  <w:style w:type="character" w:customStyle="1" w:styleId="Char">
    <w:name w:val="纯文本 Char"/>
    <w:basedOn w:val="a1"/>
    <w:link w:val="a0"/>
    <w:rsid w:val="00B77D08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BD4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BD4A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4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BD4A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7D0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B77D08"/>
    <w:rPr>
      <w:rFonts w:ascii="宋体" w:hAnsi="Courier New"/>
    </w:rPr>
  </w:style>
  <w:style w:type="character" w:customStyle="1" w:styleId="Char">
    <w:name w:val="纯文本 Char"/>
    <w:basedOn w:val="a1"/>
    <w:link w:val="a0"/>
    <w:rsid w:val="00B77D08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BD4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BD4A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4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BD4A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焦仲超</dc:creator>
  <cp:lastModifiedBy>XYSD</cp:lastModifiedBy>
  <cp:revision>2</cp:revision>
  <dcterms:created xsi:type="dcterms:W3CDTF">2023-03-23T00:46:00Z</dcterms:created>
  <dcterms:modified xsi:type="dcterms:W3CDTF">2023-03-23T00:46:00Z</dcterms:modified>
</cp:coreProperties>
</file>