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东城区投资促进服务中心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落实《中华人民共和国政府信息公开条例》(国务院令第711号)第49条、第50条法定要求，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根据国务院办公厅政府信息与政务公开办公室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关于印发《中华人民共和国政府信息公开工作年度报告格式》的通知（国办公开办函〔2021〕30号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按照北京市和东城区工作部署，结合本区《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关于做好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东城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年政府信息公开工作年度报告编制和公布有关工作的通知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》要求，东城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区投资促进服务中心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2021年认真贯彻落实区委区政府关于信息公开相关要求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一是组织领导方面。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为使政府信息公开工作有序运转，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我中心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明确了政务公开工作领导小组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强化党建引领和组织领导，安排专人负责政务公开有关工作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二是主动公开方面。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《东城区2021年政务公开工作要点》，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第一时间在数字东城网站公开机构职责、领导介绍、机构设置和政务事项公开等信息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三是依申请公开方面。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2021年，我中心未收到</w:t>
      </w:r>
      <w:r>
        <w:rPr>
          <w:rFonts w:hint="eastAsia" w:ascii="仿宋_GB2312" w:eastAsia="仿宋_GB2312"/>
          <w:sz w:val="32"/>
          <w:szCs w:val="32"/>
        </w:rPr>
        <w:t>政府信息公开申请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</w:rPr>
        <w:t>四是政府信息管理方面。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政府信息公开工作由中心政府信息公开工作领导小组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负责业务指导，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综合保障部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负责具体承办，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“主要领导亲自抓、分管领导具体抓、职能部门抓落实”的工作机制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，继续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加大对主动公开信息发布的督察力度。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五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政府信息公开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平台建设方面。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我中心不断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把政务公开工作进行细化分解，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持续优化“投资东城”微信公众号，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在“投资东城”网站、“投资东城”微信公众号公开单位地址和联系电话等信息，按照政务公开相关要求，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2021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年，我中心在数字东城网站主动公开政府信息22条，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及时接听企业和社会咨询电话，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平均每月接听电话50次，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认真做好相关内容答复解释工作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六是教育培训和监督保障方面。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积极参加政务公开学习培训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，并根据人员调整做好工作“传帮带”。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71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存在的不足:</w:t>
      </w:r>
    </w:p>
    <w:p>
      <w:pPr>
        <w:widowControl/>
        <w:spacing w:line="560" w:lineRule="exact"/>
        <w:ind w:firstLine="675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/>
        </w:rPr>
        <w:t>一是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政务公开相关业务知识掌握不够清晰，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深入学习的意识有待进一步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提高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因暂无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收到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申请政府信息公开相关事项，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办理经验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不足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下一步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，中心将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深入学习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领会习近平新时代中国特色社会主义思想和党的十九届五中、六中全会精神，提高政治站位，强化政治责任，按照区委区政府相关要求，落实好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政务公开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事项办理各项工作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完善中心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政务公开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相关工作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措施，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参加政务公开相关培训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，进一步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工作人员服务能力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和综合素质，不断增强政务公开能力建设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本单位依据《政府信息公开信息处理费管理办法》收取信息处理费，发出收费通知的件数和总金额以及实际收取的总金额均为0。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如需了解更多政府信息，请登录北京市东城区人民政府门户网站（“数字东城”）网址为http://www.bjdch.gov.cn/进行查询。</w:t>
      </w:r>
    </w:p>
    <w:p>
      <w:pPr>
        <w:widowControl/>
        <w:spacing w:line="560" w:lineRule="exact"/>
        <w:ind w:firstLine="3150" w:firstLineChars="15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B453C"/>
    <w:rsid w:val="08BA68EB"/>
    <w:rsid w:val="0A3D13C2"/>
    <w:rsid w:val="0C013F70"/>
    <w:rsid w:val="0F8304C3"/>
    <w:rsid w:val="142F1ABA"/>
    <w:rsid w:val="168204F3"/>
    <w:rsid w:val="1B5C1EB1"/>
    <w:rsid w:val="1BC750D7"/>
    <w:rsid w:val="1CAA0554"/>
    <w:rsid w:val="1D136B0A"/>
    <w:rsid w:val="1DEF6596"/>
    <w:rsid w:val="1EBE2D5E"/>
    <w:rsid w:val="1EEE3135"/>
    <w:rsid w:val="23B55E7D"/>
    <w:rsid w:val="26F94012"/>
    <w:rsid w:val="2B38531D"/>
    <w:rsid w:val="2B595274"/>
    <w:rsid w:val="2F553648"/>
    <w:rsid w:val="39265C49"/>
    <w:rsid w:val="3C1A6F30"/>
    <w:rsid w:val="41707C37"/>
    <w:rsid w:val="42873B3C"/>
    <w:rsid w:val="44D6323A"/>
    <w:rsid w:val="48475892"/>
    <w:rsid w:val="4B1B453C"/>
    <w:rsid w:val="51FF3D2F"/>
    <w:rsid w:val="53D72C8B"/>
    <w:rsid w:val="54E931F8"/>
    <w:rsid w:val="57D04BF8"/>
    <w:rsid w:val="5AF304F0"/>
    <w:rsid w:val="5B5B6C6B"/>
    <w:rsid w:val="5BA82DA2"/>
    <w:rsid w:val="5C654311"/>
    <w:rsid w:val="5E164C2E"/>
    <w:rsid w:val="5EF35197"/>
    <w:rsid w:val="6BAE1D43"/>
    <w:rsid w:val="6E4F3E8C"/>
    <w:rsid w:val="702C097E"/>
    <w:rsid w:val="70C05738"/>
    <w:rsid w:val="73105A90"/>
    <w:rsid w:val="74D034E4"/>
    <w:rsid w:val="78CC1531"/>
    <w:rsid w:val="7AB0567C"/>
    <w:rsid w:val="7EC62F5E"/>
    <w:rsid w:val="7FC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2021-12-09T02:11:00Z</dcterms:created>
  <dc:creator>刘振华</dc:creator>
  <cp:lastModifiedBy>LI</cp:lastModifiedBy>
  <dcterms:modified xsi:type="dcterms:W3CDTF">2022-01-21T07:36:31Z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