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7A" w:rsidRPr="00EE787A" w:rsidRDefault="00EE787A" w:rsidP="00EE787A">
      <w:pPr>
        <w:widowControl/>
        <w:shd w:val="clear" w:color="auto" w:fill="FFFFFF"/>
        <w:spacing w:line="578" w:lineRule="atLeast"/>
        <w:ind w:firstLine="480"/>
        <w:jc w:val="center"/>
        <w:rPr>
          <w:rFonts w:ascii="Calibri" w:eastAsia="宋体" w:hAnsi="Calibri" w:cs="宋体"/>
          <w:color w:val="505050"/>
          <w:kern w:val="0"/>
          <w:szCs w:val="21"/>
        </w:rPr>
      </w:pPr>
      <w:r w:rsidRPr="00EE787A">
        <w:rPr>
          <w:rFonts w:ascii="方正小标宋简体" w:eastAsia="方正小标宋简体" w:hAnsi="Calibri" w:cs="宋体" w:hint="eastAsia"/>
          <w:color w:val="505050"/>
          <w:kern w:val="0"/>
          <w:sz w:val="32"/>
          <w:szCs w:val="32"/>
        </w:rPr>
        <w:t>北京市工商行政管理局东城分局</w:t>
      </w:r>
      <w:r w:rsidRPr="00EE787A">
        <w:rPr>
          <w:rFonts w:ascii="宋体" w:eastAsia="宋体" w:hAnsi="宋体" w:cs="宋体" w:hint="eastAsia"/>
          <w:color w:val="505050"/>
          <w:kern w:val="0"/>
          <w:sz w:val="32"/>
          <w:szCs w:val="32"/>
        </w:rPr>
        <w:t>2018</w:t>
      </w:r>
      <w:r w:rsidRPr="00EE787A">
        <w:rPr>
          <w:rFonts w:ascii="方正小标宋简体" w:eastAsia="方正小标宋简体" w:hAnsi="Calibri" w:cs="宋体" w:hint="eastAsia"/>
          <w:color w:val="505050"/>
          <w:kern w:val="0"/>
          <w:sz w:val="32"/>
          <w:szCs w:val="32"/>
        </w:rPr>
        <w:t>年</w:t>
      </w:r>
    </w:p>
    <w:p w:rsidR="00EE787A" w:rsidRPr="00EE787A" w:rsidRDefault="00EE787A" w:rsidP="00EE787A">
      <w:pPr>
        <w:widowControl/>
        <w:shd w:val="clear" w:color="auto" w:fill="FFFFFF"/>
        <w:spacing w:line="578" w:lineRule="atLeast"/>
        <w:ind w:firstLine="480"/>
        <w:jc w:val="center"/>
        <w:rPr>
          <w:rFonts w:ascii="Calibri" w:eastAsia="宋体" w:hAnsi="Calibri" w:cs="宋体"/>
          <w:color w:val="505050"/>
          <w:kern w:val="0"/>
          <w:szCs w:val="21"/>
        </w:rPr>
      </w:pPr>
      <w:r w:rsidRPr="00EE787A">
        <w:rPr>
          <w:rFonts w:ascii="方正小标宋简体" w:eastAsia="方正小标宋简体" w:hAnsi="Calibri" w:cs="宋体" w:hint="eastAsia"/>
          <w:color w:val="505050"/>
          <w:kern w:val="0"/>
          <w:sz w:val="32"/>
          <w:szCs w:val="32"/>
        </w:rPr>
        <w:t>政府信息公开工作年度报告</w:t>
      </w:r>
    </w:p>
    <w:p w:rsidR="00EE787A" w:rsidRPr="00EE787A" w:rsidRDefault="00EE787A" w:rsidP="00EE787A">
      <w:pPr>
        <w:widowControl/>
        <w:shd w:val="clear" w:color="auto" w:fill="FFFFFF"/>
        <w:spacing w:line="578" w:lineRule="atLeast"/>
        <w:ind w:left="720" w:hanging="720"/>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 </w:t>
      </w:r>
    </w:p>
    <w:p w:rsidR="00EE787A" w:rsidRPr="00EE787A" w:rsidRDefault="00EE787A" w:rsidP="00EE787A">
      <w:pPr>
        <w:widowControl/>
        <w:shd w:val="clear" w:color="auto" w:fill="FFFFFF"/>
        <w:spacing w:line="578" w:lineRule="atLeast"/>
        <w:ind w:left="21"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一、概述</w:t>
      </w:r>
    </w:p>
    <w:p w:rsidR="00EE787A" w:rsidRPr="00EE787A" w:rsidRDefault="00EE787A" w:rsidP="00EE787A">
      <w:pPr>
        <w:widowControl/>
        <w:shd w:val="clear" w:color="auto" w:fill="FFFFFF"/>
        <w:spacing w:line="578" w:lineRule="atLeast"/>
        <w:ind w:firstLine="60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本报告是根据《中华人民共和国政府信息公开条例》（以下简称《条例》）要求，由北京市工商行政管理东城分局编制的2018年度政府信息公开年度报告。</w:t>
      </w:r>
    </w:p>
    <w:p w:rsidR="00EE787A" w:rsidRPr="00EE787A" w:rsidRDefault="00EE787A" w:rsidP="00EE787A">
      <w:pPr>
        <w:widowControl/>
        <w:shd w:val="clear" w:color="auto" w:fill="FFFFFF"/>
        <w:spacing w:line="578" w:lineRule="atLeast"/>
        <w:ind w:firstLine="60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全文包括概述、主动公开政府信息的情况、依申请公开的政府信息和不予公开的政府信息等情况。</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b/>
          <w:bCs/>
          <w:color w:val="505050"/>
          <w:kern w:val="0"/>
          <w:szCs w:val="21"/>
        </w:rPr>
        <w:t>   </w:t>
      </w:r>
      <w:r w:rsidRPr="00EE787A">
        <w:rPr>
          <w:rFonts w:ascii="宋体" w:eastAsia="宋体" w:hAnsi="宋体" w:cs="宋体" w:hint="eastAsia"/>
          <w:color w:val="505050"/>
          <w:kern w:val="0"/>
          <w:sz w:val="28"/>
          <w:szCs w:val="28"/>
        </w:rPr>
        <w:t> </w:t>
      </w:r>
      <w:r w:rsidRPr="00EE787A">
        <w:rPr>
          <w:rFonts w:ascii="宋体" w:eastAsia="宋体" w:hAnsi="宋体" w:cs="宋体" w:hint="eastAsia"/>
          <w:b/>
          <w:bCs/>
          <w:color w:val="505050"/>
          <w:kern w:val="0"/>
          <w:sz w:val="28"/>
          <w:szCs w:val="28"/>
        </w:rPr>
        <w:t>一、年度工作开展情况</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2018年度，我局依据《中华人民共和国政府信息公开条例》《北京市政府信息公开规定》等法律法规，在市局领导下扎实推进政府信息公开工作。</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（一）组织机构情况</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我局政府信息公开工作由局政府信息公开工作领导小组负责业务指导，局办公室负责具体承办。局政府信息公开工作领导小组由副局长杨念中同志任组长，由办公室、法制科、登记科、</w:t>
      </w:r>
      <w:proofErr w:type="gramStart"/>
      <w:r w:rsidRPr="00EE787A">
        <w:rPr>
          <w:rFonts w:ascii="宋体" w:eastAsia="宋体" w:hAnsi="宋体" w:cs="宋体" w:hint="eastAsia"/>
          <w:color w:val="505050"/>
          <w:kern w:val="0"/>
          <w:sz w:val="28"/>
          <w:szCs w:val="28"/>
        </w:rPr>
        <w:t>企监科</w:t>
      </w:r>
      <w:proofErr w:type="gramEnd"/>
      <w:r w:rsidRPr="00EE787A">
        <w:rPr>
          <w:rFonts w:ascii="宋体" w:eastAsia="宋体" w:hAnsi="宋体" w:cs="宋体" w:hint="eastAsia"/>
          <w:color w:val="505050"/>
          <w:kern w:val="0"/>
          <w:sz w:val="28"/>
          <w:szCs w:val="28"/>
        </w:rPr>
        <w:t>、信息中心等部门任成员单位。</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（二）制度建设情况</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2018年度，我局认真贯彻落实国家和北京市政务公开工作要点，将进一步完善有关工作制度作为全年工作重点之一，认真贯彻落实市、区两级2018年政务公开工作要点，在优化营商环境、推</w:t>
      </w:r>
      <w:r w:rsidRPr="00EE787A">
        <w:rPr>
          <w:rFonts w:ascii="宋体" w:eastAsia="宋体" w:hAnsi="宋体" w:cs="宋体" w:hint="eastAsia"/>
          <w:color w:val="505050"/>
          <w:kern w:val="0"/>
          <w:sz w:val="28"/>
          <w:szCs w:val="28"/>
        </w:rPr>
        <w:lastRenderedPageBreak/>
        <w:t>进企业信用信息监管、人大代表建议、政协委员提案等重点工作中，都能做到及时发布政策措施及实施效果或公示结果等，对涉及公共利益、公众权益、社会关切等方面做到了公开、透明。使我局有关信息公开工作更为规范。</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（三）渠道场所情况</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按照法律法规和市政府有关工作要求，局办公室设置政府信息公开窗口，配备必要设施器材，保障信息查阅、资料索取、公开咨询、依申请公开受理等各项业务正常开展。2018年我局网页在线申请信息公开系统运转畅通，为广大申请人提供了方便。</w:t>
      </w:r>
    </w:p>
    <w:p w:rsidR="00EE787A" w:rsidRPr="00EE787A" w:rsidRDefault="00EE787A" w:rsidP="00EE787A">
      <w:pPr>
        <w:widowControl/>
        <w:shd w:val="clear" w:color="auto" w:fill="FFFFFF"/>
        <w:spacing w:line="600" w:lineRule="atLeast"/>
        <w:ind w:firstLine="48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xml:space="preserve">　    </w:t>
      </w:r>
      <w:r w:rsidRPr="00EE787A">
        <w:rPr>
          <w:rFonts w:ascii="宋体" w:eastAsia="宋体" w:hAnsi="宋体" w:cs="宋体" w:hint="eastAsia"/>
          <w:b/>
          <w:bCs/>
          <w:color w:val="505050"/>
          <w:kern w:val="0"/>
          <w:sz w:val="28"/>
          <w:szCs w:val="28"/>
        </w:rPr>
        <w:t>二、政府信息主动公开情况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（一）公开情况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我局按照《条例》和《规定》，坚持“公开为原则，不公开为例外”，积极做好主动公开工作。主动公开的政府信息全文电子化率达100%。</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（二）主动公开范围</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2018年，我局主动公开包括企业登记与监督管理、市场监督、反不正当竞争与经济检查、商标管理、广告管理、合同管理、消费者权益保护、综合类等内容信息，全面满足社会公众对工商信息公开的需求，全年主动公开业务动态类信息1133条。</w:t>
      </w:r>
    </w:p>
    <w:p w:rsidR="00EE787A" w:rsidRPr="00EE787A" w:rsidRDefault="00EE787A" w:rsidP="00EE787A">
      <w:pPr>
        <w:widowControl/>
        <w:shd w:val="clear" w:color="auto" w:fill="FFFFFF"/>
        <w:spacing w:line="480"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（三）公开形式</w:t>
      </w:r>
    </w:p>
    <w:p w:rsidR="00EE787A" w:rsidRPr="00EE787A" w:rsidRDefault="00EE787A" w:rsidP="00EE787A">
      <w:pPr>
        <w:widowControl/>
        <w:shd w:val="clear" w:color="auto" w:fill="FFFFFF"/>
        <w:spacing w:line="480"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对于主动公开信息，本机关主要采取以下方式公开：</w:t>
      </w:r>
    </w:p>
    <w:p w:rsidR="00EE787A" w:rsidRPr="00EE787A" w:rsidRDefault="00EE787A" w:rsidP="00EE787A">
      <w:pPr>
        <w:widowControl/>
        <w:shd w:val="clear" w:color="auto" w:fill="FFFFFF"/>
        <w:spacing w:line="480"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lastRenderedPageBreak/>
        <w:t>1.本机关网站。网址http://gsj.beijing.gov.cn/gsfj/dcfj/。</w:t>
      </w:r>
    </w:p>
    <w:p w:rsidR="00EE787A" w:rsidRPr="00EE787A" w:rsidRDefault="00EE787A" w:rsidP="00EE787A">
      <w:pPr>
        <w:widowControl/>
        <w:shd w:val="clear" w:color="auto" w:fill="FFFFFF"/>
        <w:spacing w:line="480"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2.公共查阅窗口。东城工商分局,东城区东四北大街267号。</w:t>
      </w:r>
    </w:p>
    <w:p w:rsidR="00EE787A" w:rsidRPr="00EE787A" w:rsidRDefault="00EE787A" w:rsidP="00EE787A">
      <w:pPr>
        <w:widowControl/>
        <w:shd w:val="clear" w:color="auto" w:fill="FFFFFF"/>
        <w:spacing w:line="480"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3.通过新闻发布会、报刊、广播、电视、</w:t>
      </w:r>
      <w:proofErr w:type="gramStart"/>
      <w:r w:rsidRPr="00EE787A">
        <w:rPr>
          <w:rFonts w:ascii="宋体" w:eastAsia="宋体" w:hAnsi="宋体" w:cs="宋体" w:hint="eastAsia"/>
          <w:color w:val="505050"/>
          <w:kern w:val="0"/>
          <w:sz w:val="28"/>
          <w:szCs w:val="28"/>
        </w:rPr>
        <w:t>官方微博等</w:t>
      </w:r>
      <w:proofErr w:type="gramEnd"/>
      <w:r w:rsidRPr="00EE787A">
        <w:rPr>
          <w:rFonts w:ascii="宋体" w:eastAsia="宋体" w:hAnsi="宋体" w:cs="宋体" w:hint="eastAsia"/>
          <w:color w:val="505050"/>
          <w:kern w:val="0"/>
          <w:sz w:val="28"/>
          <w:szCs w:val="28"/>
        </w:rPr>
        <w:t>形式公开政府信息。</w:t>
      </w:r>
    </w:p>
    <w:p w:rsidR="00EE787A" w:rsidRPr="00EE787A" w:rsidRDefault="00EE787A" w:rsidP="00EE787A">
      <w:pPr>
        <w:widowControl/>
        <w:shd w:val="clear" w:color="auto" w:fill="FFFFFF"/>
        <w:spacing w:line="578" w:lineRule="atLeast"/>
        <w:ind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三、政府信息依申请公开情况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（一）申请情况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2018年我局共受理依申请公开44件。</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（二）答复情况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现44件申请已全部按期答复：</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（三）申请分析</w:t>
      </w:r>
    </w:p>
    <w:p w:rsidR="00EE787A" w:rsidRPr="00EE787A" w:rsidRDefault="00EE787A" w:rsidP="00EE787A">
      <w:pPr>
        <w:widowControl/>
        <w:shd w:val="clear" w:color="auto" w:fill="FFFFFF"/>
        <w:spacing w:line="578" w:lineRule="atLeast"/>
        <w:ind w:firstLine="640"/>
        <w:rPr>
          <w:rFonts w:ascii="Calibri" w:eastAsia="宋体" w:hAnsi="Calibri" w:cs="宋体"/>
          <w:color w:val="505050"/>
          <w:kern w:val="0"/>
          <w:szCs w:val="21"/>
        </w:rPr>
      </w:pPr>
      <w:r w:rsidRPr="00EE787A">
        <w:rPr>
          <w:rFonts w:ascii="仿宋" w:eastAsia="仿宋" w:hAnsi="仿宋" w:cs="宋体" w:hint="eastAsia"/>
          <w:color w:val="505050"/>
          <w:kern w:val="0"/>
          <w:sz w:val="32"/>
          <w:szCs w:val="32"/>
        </w:rPr>
        <w:t>今年申请量呈现下降趋势，网络申请占比上升。</w:t>
      </w:r>
    </w:p>
    <w:p w:rsidR="00EE787A" w:rsidRPr="00EE787A" w:rsidRDefault="00EE787A" w:rsidP="00EE787A">
      <w:pPr>
        <w:widowControl/>
        <w:shd w:val="clear" w:color="auto" w:fill="FFFFFF"/>
        <w:spacing w:line="578" w:lineRule="atLeast"/>
        <w:ind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四、人员和收支情况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（一）工作人员情况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我局从事政府信息公开工作人员共2人，其中专职人员共1人，兼职人员共1人。</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（二）依申请公开政府信息收费情况</w:t>
      </w:r>
    </w:p>
    <w:p w:rsidR="00EE787A" w:rsidRPr="00EE787A" w:rsidRDefault="00EE787A" w:rsidP="00EE787A">
      <w:pPr>
        <w:widowControl/>
        <w:shd w:val="clear" w:color="auto" w:fill="FFFFFF"/>
        <w:spacing w:line="578" w:lineRule="atLeast"/>
        <w:ind w:firstLine="640"/>
        <w:rPr>
          <w:rFonts w:ascii="Calibri" w:eastAsia="宋体" w:hAnsi="Calibri" w:cs="宋体"/>
          <w:color w:val="505050"/>
          <w:kern w:val="0"/>
          <w:szCs w:val="21"/>
        </w:rPr>
      </w:pPr>
      <w:r w:rsidRPr="00EE787A">
        <w:rPr>
          <w:rFonts w:ascii="仿宋" w:eastAsia="仿宋" w:hAnsi="仿宋" w:cs="宋体" w:hint="eastAsia"/>
          <w:color w:val="505050"/>
          <w:kern w:val="0"/>
          <w:sz w:val="32"/>
          <w:szCs w:val="32"/>
        </w:rPr>
        <w:t>2018年度我局涉及政府信息公开的收费合计人民币</w:t>
      </w:r>
      <w:r w:rsidRPr="00EE787A">
        <w:rPr>
          <w:rFonts w:ascii="宋体" w:eastAsia="宋体" w:hAnsi="宋体" w:cs="宋体" w:hint="eastAsia"/>
          <w:color w:val="505050"/>
          <w:kern w:val="0"/>
          <w:sz w:val="32"/>
          <w:szCs w:val="32"/>
        </w:rPr>
        <w:t>0</w:t>
      </w:r>
      <w:r w:rsidRPr="00EE787A">
        <w:rPr>
          <w:rFonts w:ascii="仿宋" w:eastAsia="仿宋" w:hAnsi="仿宋" w:cs="宋体" w:hint="eastAsia"/>
          <w:color w:val="505050"/>
          <w:kern w:val="0"/>
          <w:sz w:val="32"/>
          <w:szCs w:val="32"/>
        </w:rPr>
        <w:t>元。</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(三)培训情况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全年共举办政府信息公开培训一次。</w:t>
      </w:r>
    </w:p>
    <w:p w:rsidR="00EE787A" w:rsidRPr="00EE787A" w:rsidRDefault="00EE787A" w:rsidP="00EE787A">
      <w:pPr>
        <w:widowControl/>
        <w:shd w:val="clear" w:color="auto" w:fill="FFFFFF"/>
        <w:spacing w:line="578" w:lineRule="atLeast"/>
        <w:ind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五、行政复议和行政诉讼情况</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lastRenderedPageBreak/>
        <w:t>2018年，针对本局政府信息公开的行政复议申请0件，行政诉讼案3件，申诉案0件。</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Calibri" w:eastAsia="宋体" w:hAnsi="Calibri" w:cs="宋体"/>
          <w:color w:val="505050"/>
          <w:kern w:val="0"/>
          <w:szCs w:val="21"/>
        </w:rPr>
        <w:t> </w:t>
      </w:r>
    </w:p>
    <w:p w:rsidR="00EE787A" w:rsidRPr="00EE787A" w:rsidRDefault="00EE787A" w:rsidP="00EE787A">
      <w:pPr>
        <w:widowControl/>
        <w:shd w:val="clear" w:color="auto" w:fill="FFFFFF"/>
        <w:spacing w:line="578" w:lineRule="atLeast"/>
        <w:ind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六、主要问题和改进措施</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2018年，我局政府信息公开工作虽然取得了一定的成绩，但在保障群众知情权、发挥政府信息服务作用、保证相对人合法权益、合理界定涉及国家秘密、商业秘密、个人隐私的政府信息等诸多方面仍存在着一定的问题，我局将针对政府信息公开中出现的问题逐一进行梳理，以保障人民利益为出发点，提出相应的整改措施，以进一步提高政府信息公开工作。</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我局将进一步推进对政府信息的梳理，明确公开属性，统一公开方式。同时，全面提高政府信息公开工作人员的业务素质，加大与其他各部门的协调力度，加大政府信息公开落实情况的监督检查力度，统一思想、统一质量、统一标准，推进我局政府信息公开工作再上一个新台阶。</w:t>
      </w:r>
    </w:p>
    <w:p w:rsidR="00EE787A" w:rsidRPr="00EE787A" w:rsidRDefault="00EE787A" w:rsidP="00EE787A">
      <w:pPr>
        <w:widowControl/>
        <w:shd w:val="clear" w:color="auto" w:fill="FFFFFF"/>
        <w:spacing w:line="578" w:lineRule="atLeast"/>
        <w:ind w:firstLine="562"/>
        <w:jc w:val="left"/>
        <w:rPr>
          <w:rFonts w:ascii="Calibri" w:eastAsia="宋体" w:hAnsi="Calibri" w:cs="宋体"/>
          <w:color w:val="505050"/>
          <w:kern w:val="0"/>
          <w:szCs w:val="21"/>
        </w:rPr>
      </w:pPr>
      <w:r w:rsidRPr="00EE787A">
        <w:rPr>
          <w:rFonts w:ascii="宋体" w:eastAsia="宋体" w:hAnsi="宋体" w:cs="宋体" w:hint="eastAsia"/>
          <w:b/>
          <w:bCs/>
          <w:color w:val="505050"/>
          <w:kern w:val="0"/>
          <w:sz w:val="28"/>
          <w:szCs w:val="28"/>
        </w:rPr>
        <w:t>七、其他</w:t>
      </w:r>
    </w:p>
    <w:p w:rsidR="00EE787A" w:rsidRPr="00EE787A" w:rsidRDefault="00EE787A" w:rsidP="00EE787A">
      <w:pPr>
        <w:widowControl/>
        <w:shd w:val="clear" w:color="auto" w:fill="FFFFFF"/>
        <w:spacing w:line="578" w:lineRule="atLeast"/>
        <w:ind w:firstLine="521"/>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我局没有其他需要公开内容。</w:t>
      </w:r>
    </w:p>
    <w:p w:rsidR="00EE787A" w:rsidRPr="00EE787A" w:rsidRDefault="00EE787A" w:rsidP="00EE787A">
      <w:pPr>
        <w:widowControl/>
        <w:shd w:val="clear" w:color="auto" w:fill="FFFFFF"/>
        <w:spacing w:line="578" w:lineRule="atLeast"/>
        <w:ind w:firstLine="560"/>
        <w:jc w:val="lef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w:t>
      </w:r>
    </w:p>
    <w:p w:rsidR="00EE787A" w:rsidRPr="00EE787A" w:rsidRDefault="00EE787A" w:rsidP="00EE787A">
      <w:pPr>
        <w:widowControl/>
        <w:shd w:val="clear" w:color="auto" w:fill="FFFFFF"/>
        <w:spacing w:line="578" w:lineRule="atLeast"/>
        <w:ind w:firstLine="560"/>
        <w:jc w:val="righ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北京市工商行政管理局东城分局</w:t>
      </w:r>
    </w:p>
    <w:p w:rsidR="00EE787A" w:rsidRPr="00EE787A" w:rsidRDefault="00EE787A" w:rsidP="00EE787A">
      <w:pPr>
        <w:widowControl/>
        <w:shd w:val="clear" w:color="auto" w:fill="FFFFFF"/>
        <w:spacing w:line="578" w:lineRule="atLeast"/>
        <w:ind w:firstLine="4480"/>
        <w:jc w:val="right"/>
        <w:rPr>
          <w:rFonts w:ascii="Calibri" w:eastAsia="宋体" w:hAnsi="Calibri" w:cs="宋体"/>
          <w:color w:val="505050"/>
          <w:kern w:val="0"/>
          <w:szCs w:val="21"/>
        </w:rPr>
      </w:pPr>
      <w:r w:rsidRPr="00EE787A">
        <w:rPr>
          <w:rFonts w:ascii="宋体" w:eastAsia="宋体" w:hAnsi="宋体" w:cs="宋体" w:hint="eastAsia"/>
          <w:color w:val="505050"/>
          <w:kern w:val="0"/>
          <w:sz w:val="28"/>
          <w:szCs w:val="28"/>
        </w:rPr>
        <w:t>         2019年3月</w:t>
      </w:r>
    </w:p>
    <w:p w:rsidR="00AF4B62" w:rsidRDefault="00AF4B62">
      <w:pPr>
        <w:rPr>
          <w:rFonts w:hint="eastAsia"/>
        </w:rPr>
      </w:pPr>
      <w:bookmarkStart w:id="0" w:name="_GoBack"/>
      <w:bookmarkEnd w:id="0"/>
    </w:p>
    <w:sectPr w:rsidR="00AF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06"/>
    <w:rsid w:val="000059CF"/>
    <w:rsid w:val="000073E8"/>
    <w:rsid w:val="00013A28"/>
    <w:rsid w:val="00022C99"/>
    <w:rsid w:val="00022FDF"/>
    <w:rsid w:val="00024E6F"/>
    <w:rsid w:val="00025CBF"/>
    <w:rsid w:val="00027CA2"/>
    <w:rsid w:val="00031747"/>
    <w:rsid w:val="00031E91"/>
    <w:rsid w:val="000400BD"/>
    <w:rsid w:val="00044CE3"/>
    <w:rsid w:val="000469E4"/>
    <w:rsid w:val="00055313"/>
    <w:rsid w:val="000563A1"/>
    <w:rsid w:val="00060A5F"/>
    <w:rsid w:val="000632F1"/>
    <w:rsid w:val="00063541"/>
    <w:rsid w:val="000663F8"/>
    <w:rsid w:val="00075906"/>
    <w:rsid w:val="000804F6"/>
    <w:rsid w:val="00082AF2"/>
    <w:rsid w:val="00082D72"/>
    <w:rsid w:val="000843CC"/>
    <w:rsid w:val="00086698"/>
    <w:rsid w:val="000879E2"/>
    <w:rsid w:val="00095211"/>
    <w:rsid w:val="000A1DDE"/>
    <w:rsid w:val="000A4F2D"/>
    <w:rsid w:val="000B2851"/>
    <w:rsid w:val="000B2A26"/>
    <w:rsid w:val="000B56F7"/>
    <w:rsid w:val="000C61F2"/>
    <w:rsid w:val="000D533B"/>
    <w:rsid w:val="000E06AF"/>
    <w:rsid w:val="000E230B"/>
    <w:rsid w:val="000E4EBC"/>
    <w:rsid w:val="000F18E1"/>
    <w:rsid w:val="000F1A27"/>
    <w:rsid w:val="000F331D"/>
    <w:rsid w:val="00103E75"/>
    <w:rsid w:val="001045A0"/>
    <w:rsid w:val="001110A2"/>
    <w:rsid w:val="00113F7E"/>
    <w:rsid w:val="00114E4A"/>
    <w:rsid w:val="0012012E"/>
    <w:rsid w:val="001270BD"/>
    <w:rsid w:val="001302D9"/>
    <w:rsid w:val="001313CB"/>
    <w:rsid w:val="001322B6"/>
    <w:rsid w:val="001326F1"/>
    <w:rsid w:val="00135498"/>
    <w:rsid w:val="0013793F"/>
    <w:rsid w:val="00141EB3"/>
    <w:rsid w:val="00147246"/>
    <w:rsid w:val="0015302E"/>
    <w:rsid w:val="00155B16"/>
    <w:rsid w:val="00170FF5"/>
    <w:rsid w:val="0017573D"/>
    <w:rsid w:val="001833D3"/>
    <w:rsid w:val="0018484C"/>
    <w:rsid w:val="00184DF5"/>
    <w:rsid w:val="0019349D"/>
    <w:rsid w:val="001A0CB8"/>
    <w:rsid w:val="001A1E07"/>
    <w:rsid w:val="001A2AA4"/>
    <w:rsid w:val="001A427E"/>
    <w:rsid w:val="001A5A2B"/>
    <w:rsid w:val="001A6599"/>
    <w:rsid w:val="001A7701"/>
    <w:rsid w:val="001B2B11"/>
    <w:rsid w:val="001B370E"/>
    <w:rsid w:val="001C1041"/>
    <w:rsid w:val="001D3E26"/>
    <w:rsid w:val="001D4ECE"/>
    <w:rsid w:val="001E063F"/>
    <w:rsid w:val="001E0D8B"/>
    <w:rsid w:val="001E385E"/>
    <w:rsid w:val="001E420F"/>
    <w:rsid w:val="001E7A6C"/>
    <w:rsid w:val="001E7F12"/>
    <w:rsid w:val="001F5365"/>
    <w:rsid w:val="001F7495"/>
    <w:rsid w:val="001F7D3C"/>
    <w:rsid w:val="001F7E94"/>
    <w:rsid w:val="00201182"/>
    <w:rsid w:val="002029DB"/>
    <w:rsid w:val="0020677B"/>
    <w:rsid w:val="00211B4F"/>
    <w:rsid w:val="002141C9"/>
    <w:rsid w:val="00216319"/>
    <w:rsid w:val="002246E1"/>
    <w:rsid w:val="00232743"/>
    <w:rsid w:val="00232FDC"/>
    <w:rsid w:val="00234101"/>
    <w:rsid w:val="00235E5B"/>
    <w:rsid w:val="00236F8B"/>
    <w:rsid w:val="00240769"/>
    <w:rsid w:val="00246093"/>
    <w:rsid w:val="00246DCD"/>
    <w:rsid w:val="00250E38"/>
    <w:rsid w:val="00263BA2"/>
    <w:rsid w:val="00265871"/>
    <w:rsid w:val="002709B4"/>
    <w:rsid w:val="002723D4"/>
    <w:rsid w:val="00272491"/>
    <w:rsid w:val="00273875"/>
    <w:rsid w:val="002766A3"/>
    <w:rsid w:val="00285570"/>
    <w:rsid w:val="00287949"/>
    <w:rsid w:val="00287BAE"/>
    <w:rsid w:val="00292AD5"/>
    <w:rsid w:val="00296182"/>
    <w:rsid w:val="002A09D3"/>
    <w:rsid w:val="002A633F"/>
    <w:rsid w:val="002B0CFC"/>
    <w:rsid w:val="002B3252"/>
    <w:rsid w:val="002B3357"/>
    <w:rsid w:val="002B72DD"/>
    <w:rsid w:val="002B770A"/>
    <w:rsid w:val="002B7889"/>
    <w:rsid w:val="002C2881"/>
    <w:rsid w:val="002D0481"/>
    <w:rsid w:val="002D6B2A"/>
    <w:rsid w:val="002E38FC"/>
    <w:rsid w:val="002E5FCB"/>
    <w:rsid w:val="002F2475"/>
    <w:rsid w:val="002F3BB9"/>
    <w:rsid w:val="002F467F"/>
    <w:rsid w:val="003018F2"/>
    <w:rsid w:val="0030660B"/>
    <w:rsid w:val="0031114B"/>
    <w:rsid w:val="00311CB1"/>
    <w:rsid w:val="003136B3"/>
    <w:rsid w:val="00313770"/>
    <w:rsid w:val="003138D3"/>
    <w:rsid w:val="00313CE8"/>
    <w:rsid w:val="003144AB"/>
    <w:rsid w:val="00322ABD"/>
    <w:rsid w:val="0033413F"/>
    <w:rsid w:val="00334D46"/>
    <w:rsid w:val="00335886"/>
    <w:rsid w:val="00336BE6"/>
    <w:rsid w:val="00342A6C"/>
    <w:rsid w:val="00351C1C"/>
    <w:rsid w:val="00361AC4"/>
    <w:rsid w:val="00365FFC"/>
    <w:rsid w:val="00366EE9"/>
    <w:rsid w:val="00367E6A"/>
    <w:rsid w:val="00370620"/>
    <w:rsid w:val="00372766"/>
    <w:rsid w:val="003729E5"/>
    <w:rsid w:val="00373610"/>
    <w:rsid w:val="00382B04"/>
    <w:rsid w:val="00385078"/>
    <w:rsid w:val="00390F79"/>
    <w:rsid w:val="00391163"/>
    <w:rsid w:val="0039143B"/>
    <w:rsid w:val="003917EF"/>
    <w:rsid w:val="003963CC"/>
    <w:rsid w:val="003B75F6"/>
    <w:rsid w:val="003C69CF"/>
    <w:rsid w:val="003C72A8"/>
    <w:rsid w:val="003C72C2"/>
    <w:rsid w:val="003D0611"/>
    <w:rsid w:val="003D6015"/>
    <w:rsid w:val="003E3BD4"/>
    <w:rsid w:val="003F01E6"/>
    <w:rsid w:val="00401A34"/>
    <w:rsid w:val="00410E0C"/>
    <w:rsid w:val="004268AC"/>
    <w:rsid w:val="004355D1"/>
    <w:rsid w:val="00440710"/>
    <w:rsid w:val="00442BBE"/>
    <w:rsid w:val="0044416D"/>
    <w:rsid w:val="0044468E"/>
    <w:rsid w:val="0044516B"/>
    <w:rsid w:val="00450516"/>
    <w:rsid w:val="0046068F"/>
    <w:rsid w:val="004610E2"/>
    <w:rsid w:val="00461E5C"/>
    <w:rsid w:val="004620F6"/>
    <w:rsid w:val="00463AAC"/>
    <w:rsid w:val="00465764"/>
    <w:rsid w:val="00466DEC"/>
    <w:rsid w:val="00470833"/>
    <w:rsid w:val="004755FC"/>
    <w:rsid w:val="0047721C"/>
    <w:rsid w:val="00490D5E"/>
    <w:rsid w:val="00491482"/>
    <w:rsid w:val="00493A55"/>
    <w:rsid w:val="004A0D24"/>
    <w:rsid w:val="004A2A9D"/>
    <w:rsid w:val="004A31A3"/>
    <w:rsid w:val="004B131A"/>
    <w:rsid w:val="004B34CD"/>
    <w:rsid w:val="004B4D6D"/>
    <w:rsid w:val="004B703D"/>
    <w:rsid w:val="004C42BC"/>
    <w:rsid w:val="004C791A"/>
    <w:rsid w:val="004D584C"/>
    <w:rsid w:val="004D74DF"/>
    <w:rsid w:val="004E6D3A"/>
    <w:rsid w:val="004F073E"/>
    <w:rsid w:val="004F0F88"/>
    <w:rsid w:val="004F7F9A"/>
    <w:rsid w:val="00500312"/>
    <w:rsid w:val="00512B6D"/>
    <w:rsid w:val="00514482"/>
    <w:rsid w:val="005146AA"/>
    <w:rsid w:val="00520E16"/>
    <w:rsid w:val="00521A9A"/>
    <w:rsid w:val="005258C0"/>
    <w:rsid w:val="005313CB"/>
    <w:rsid w:val="00531B5F"/>
    <w:rsid w:val="005415D0"/>
    <w:rsid w:val="00543F3F"/>
    <w:rsid w:val="00551D1C"/>
    <w:rsid w:val="00552175"/>
    <w:rsid w:val="005555A7"/>
    <w:rsid w:val="0056308B"/>
    <w:rsid w:val="0056734A"/>
    <w:rsid w:val="0057034F"/>
    <w:rsid w:val="005715A8"/>
    <w:rsid w:val="0057432A"/>
    <w:rsid w:val="00577A0F"/>
    <w:rsid w:val="005833F3"/>
    <w:rsid w:val="00584CD7"/>
    <w:rsid w:val="00591193"/>
    <w:rsid w:val="00593171"/>
    <w:rsid w:val="005970D0"/>
    <w:rsid w:val="005A0422"/>
    <w:rsid w:val="005A3078"/>
    <w:rsid w:val="005A31C3"/>
    <w:rsid w:val="005A4BE5"/>
    <w:rsid w:val="005A643C"/>
    <w:rsid w:val="005A7D29"/>
    <w:rsid w:val="005B0F58"/>
    <w:rsid w:val="005B3D81"/>
    <w:rsid w:val="005C1784"/>
    <w:rsid w:val="005C241F"/>
    <w:rsid w:val="005C3F4D"/>
    <w:rsid w:val="005C44EA"/>
    <w:rsid w:val="005C7B7D"/>
    <w:rsid w:val="005D5FC5"/>
    <w:rsid w:val="005D7E60"/>
    <w:rsid w:val="005E16BF"/>
    <w:rsid w:val="005E6DE6"/>
    <w:rsid w:val="005F416C"/>
    <w:rsid w:val="005F5284"/>
    <w:rsid w:val="005F651E"/>
    <w:rsid w:val="0060070F"/>
    <w:rsid w:val="006143BD"/>
    <w:rsid w:val="00617CB8"/>
    <w:rsid w:val="006200A9"/>
    <w:rsid w:val="0062692D"/>
    <w:rsid w:val="00631CDB"/>
    <w:rsid w:val="006321D0"/>
    <w:rsid w:val="0063622B"/>
    <w:rsid w:val="00642180"/>
    <w:rsid w:val="00642D22"/>
    <w:rsid w:val="00653868"/>
    <w:rsid w:val="00655600"/>
    <w:rsid w:val="00663E3D"/>
    <w:rsid w:val="00664E98"/>
    <w:rsid w:val="006745C9"/>
    <w:rsid w:val="00677B08"/>
    <w:rsid w:val="00680C27"/>
    <w:rsid w:val="006836CA"/>
    <w:rsid w:val="00683B0C"/>
    <w:rsid w:val="006860DB"/>
    <w:rsid w:val="00691C80"/>
    <w:rsid w:val="006934FC"/>
    <w:rsid w:val="00694B96"/>
    <w:rsid w:val="006A1C71"/>
    <w:rsid w:val="006A3C7A"/>
    <w:rsid w:val="006C1ACD"/>
    <w:rsid w:val="006D3749"/>
    <w:rsid w:val="006E1445"/>
    <w:rsid w:val="006E2021"/>
    <w:rsid w:val="006E2771"/>
    <w:rsid w:val="006E36FC"/>
    <w:rsid w:val="006E51A4"/>
    <w:rsid w:val="006E7E53"/>
    <w:rsid w:val="006F23A0"/>
    <w:rsid w:val="006F5760"/>
    <w:rsid w:val="006F6A24"/>
    <w:rsid w:val="00703467"/>
    <w:rsid w:val="0070366E"/>
    <w:rsid w:val="00715844"/>
    <w:rsid w:val="00716362"/>
    <w:rsid w:val="007236DB"/>
    <w:rsid w:val="00723EA5"/>
    <w:rsid w:val="00731CDC"/>
    <w:rsid w:val="007325EB"/>
    <w:rsid w:val="007355F5"/>
    <w:rsid w:val="00741DA2"/>
    <w:rsid w:val="007458FB"/>
    <w:rsid w:val="00751B4A"/>
    <w:rsid w:val="00753BA0"/>
    <w:rsid w:val="007555B2"/>
    <w:rsid w:val="00761AC2"/>
    <w:rsid w:val="00764DBC"/>
    <w:rsid w:val="0078136A"/>
    <w:rsid w:val="007816AF"/>
    <w:rsid w:val="00783C0B"/>
    <w:rsid w:val="00793C49"/>
    <w:rsid w:val="007952B5"/>
    <w:rsid w:val="007974A7"/>
    <w:rsid w:val="007A0244"/>
    <w:rsid w:val="007A0CB8"/>
    <w:rsid w:val="007A2804"/>
    <w:rsid w:val="007A7DDE"/>
    <w:rsid w:val="007B092F"/>
    <w:rsid w:val="007B1F25"/>
    <w:rsid w:val="007C2CF3"/>
    <w:rsid w:val="007D0A27"/>
    <w:rsid w:val="007D3470"/>
    <w:rsid w:val="007D43F1"/>
    <w:rsid w:val="007D6CD2"/>
    <w:rsid w:val="007D7771"/>
    <w:rsid w:val="007E3452"/>
    <w:rsid w:val="007F0963"/>
    <w:rsid w:val="007F1336"/>
    <w:rsid w:val="007F165B"/>
    <w:rsid w:val="007F48C6"/>
    <w:rsid w:val="00805ECB"/>
    <w:rsid w:val="00807012"/>
    <w:rsid w:val="00807893"/>
    <w:rsid w:val="00815045"/>
    <w:rsid w:val="0081540F"/>
    <w:rsid w:val="00815D48"/>
    <w:rsid w:val="00816508"/>
    <w:rsid w:val="00821270"/>
    <w:rsid w:val="0082168F"/>
    <w:rsid w:val="008217C1"/>
    <w:rsid w:val="008223FE"/>
    <w:rsid w:val="00831D37"/>
    <w:rsid w:val="00836415"/>
    <w:rsid w:val="00842168"/>
    <w:rsid w:val="00843DDD"/>
    <w:rsid w:val="00843DF6"/>
    <w:rsid w:val="00857D5E"/>
    <w:rsid w:val="008610B9"/>
    <w:rsid w:val="0086122C"/>
    <w:rsid w:val="00865B8A"/>
    <w:rsid w:val="00876E3F"/>
    <w:rsid w:val="008776FE"/>
    <w:rsid w:val="00892D76"/>
    <w:rsid w:val="008975D6"/>
    <w:rsid w:val="008A3CE9"/>
    <w:rsid w:val="008A79A8"/>
    <w:rsid w:val="008B081B"/>
    <w:rsid w:val="008B0DA6"/>
    <w:rsid w:val="008B0FD0"/>
    <w:rsid w:val="008C0A01"/>
    <w:rsid w:val="008C4066"/>
    <w:rsid w:val="008C4113"/>
    <w:rsid w:val="008C50AC"/>
    <w:rsid w:val="008D070D"/>
    <w:rsid w:val="008D261B"/>
    <w:rsid w:val="008E2CC4"/>
    <w:rsid w:val="008E5260"/>
    <w:rsid w:val="008F398F"/>
    <w:rsid w:val="008F4D57"/>
    <w:rsid w:val="008F617D"/>
    <w:rsid w:val="008F7464"/>
    <w:rsid w:val="008F76D2"/>
    <w:rsid w:val="0090075F"/>
    <w:rsid w:val="00902726"/>
    <w:rsid w:val="0090332B"/>
    <w:rsid w:val="009101FB"/>
    <w:rsid w:val="00911E86"/>
    <w:rsid w:val="0091401D"/>
    <w:rsid w:val="00914862"/>
    <w:rsid w:val="00920D74"/>
    <w:rsid w:val="0092287E"/>
    <w:rsid w:val="009248CD"/>
    <w:rsid w:val="00930D48"/>
    <w:rsid w:val="00932C4E"/>
    <w:rsid w:val="00935103"/>
    <w:rsid w:val="00937DAA"/>
    <w:rsid w:val="00942E1A"/>
    <w:rsid w:val="009477D8"/>
    <w:rsid w:val="00956083"/>
    <w:rsid w:val="00967667"/>
    <w:rsid w:val="00973A79"/>
    <w:rsid w:val="00973B0D"/>
    <w:rsid w:val="00973DC1"/>
    <w:rsid w:val="00975C86"/>
    <w:rsid w:val="00977F9D"/>
    <w:rsid w:val="00981606"/>
    <w:rsid w:val="00982052"/>
    <w:rsid w:val="00984AC4"/>
    <w:rsid w:val="00992610"/>
    <w:rsid w:val="009A11A5"/>
    <w:rsid w:val="009A3ABF"/>
    <w:rsid w:val="009A58C0"/>
    <w:rsid w:val="009B025C"/>
    <w:rsid w:val="009B0A70"/>
    <w:rsid w:val="009B2CD2"/>
    <w:rsid w:val="009C1BFF"/>
    <w:rsid w:val="009C2A85"/>
    <w:rsid w:val="009C3E1C"/>
    <w:rsid w:val="009C578B"/>
    <w:rsid w:val="009D0C93"/>
    <w:rsid w:val="009D3D74"/>
    <w:rsid w:val="009D41B1"/>
    <w:rsid w:val="009D4D61"/>
    <w:rsid w:val="009D723A"/>
    <w:rsid w:val="009F7DEF"/>
    <w:rsid w:val="00A12726"/>
    <w:rsid w:val="00A133CB"/>
    <w:rsid w:val="00A141C5"/>
    <w:rsid w:val="00A156AF"/>
    <w:rsid w:val="00A15FF4"/>
    <w:rsid w:val="00A163A5"/>
    <w:rsid w:val="00A16546"/>
    <w:rsid w:val="00A21901"/>
    <w:rsid w:val="00A2480F"/>
    <w:rsid w:val="00A24FDA"/>
    <w:rsid w:val="00A27A93"/>
    <w:rsid w:val="00A30DE2"/>
    <w:rsid w:val="00A315B1"/>
    <w:rsid w:val="00A31951"/>
    <w:rsid w:val="00A35C01"/>
    <w:rsid w:val="00A365B1"/>
    <w:rsid w:val="00A41341"/>
    <w:rsid w:val="00A47B0A"/>
    <w:rsid w:val="00A47BB9"/>
    <w:rsid w:val="00A47E49"/>
    <w:rsid w:val="00A546D6"/>
    <w:rsid w:val="00A55AF4"/>
    <w:rsid w:val="00A56BB2"/>
    <w:rsid w:val="00A60E52"/>
    <w:rsid w:val="00A6119A"/>
    <w:rsid w:val="00A61D19"/>
    <w:rsid w:val="00A66A78"/>
    <w:rsid w:val="00A6799B"/>
    <w:rsid w:val="00A7397E"/>
    <w:rsid w:val="00A7606B"/>
    <w:rsid w:val="00A7624D"/>
    <w:rsid w:val="00A84061"/>
    <w:rsid w:val="00AA06FF"/>
    <w:rsid w:val="00AA1E5F"/>
    <w:rsid w:val="00AA619F"/>
    <w:rsid w:val="00AB0349"/>
    <w:rsid w:val="00AB2785"/>
    <w:rsid w:val="00AC1BC0"/>
    <w:rsid w:val="00AC24FA"/>
    <w:rsid w:val="00AD108A"/>
    <w:rsid w:val="00AD2A0D"/>
    <w:rsid w:val="00AD2AFB"/>
    <w:rsid w:val="00AE0BC0"/>
    <w:rsid w:val="00AE277C"/>
    <w:rsid w:val="00AF424F"/>
    <w:rsid w:val="00AF4B62"/>
    <w:rsid w:val="00AF7342"/>
    <w:rsid w:val="00AF76FD"/>
    <w:rsid w:val="00AF7997"/>
    <w:rsid w:val="00B02257"/>
    <w:rsid w:val="00B12FA0"/>
    <w:rsid w:val="00B134DA"/>
    <w:rsid w:val="00B17D56"/>
    <w:rsid w:val="00B21197"/>
    <w:rsid w:val="00B24CD2"/>
    <w:rsid w:val="00B2595A"/>
    <w:rsid w:val="00B260FF"/>
    <w:rsid w:val="00B30104"/>
    <w:rsid w:val="00B3460E"/>
    <w:rsid w:val="00B42847"/>
    <w:rsid w:val="00B44C3B"/>
    <w:rsid w:val="00B50ECD"/>
    <w:rsid w:val="00B52218"/>
    <w:rsid w:val="00B54E16"/>
    <w:rsid w:val="00B673E2"/>
    <w:rsid w:val="00B757FA"/>
    <w:rsid w:val="00B80596"/>
    <w:rsid w:val="00B82B7B"/>
    <w:rsid w:val="00B83C0B"/>
    <w:rsid w:val="00B8506F"/>
    <w:rsid w:val="00B923E4"/>
    <w:rsid w:val="00B92896"/>
    <w:rsid w:val="00B96C60"/>
    <w:rsid w:val="00BA08CF"/>
    <w:rsid w:val="00BA0CA3"/>
    <w:rsid w:val="00BA0FBE"/>
    <w:rsid w:val="00BA1D41"/>
    <w:rsid w:val="00BA2DA2"/>
    <w:rsid w:val="00BB0E0C"/>
    <w:rsid w:val="00BB2644"/>
    <w:rsid w:val="00BB31EE"/>
    <w:rsid w:val="00BB55C3"/>
    <w:rsid w:val="00BB7BD0"/>
    <w:rsid w:val="00BC4AB1"/>
    <w:rsid w:val="00BC7236"/>
    <w:rsid w:val="00BD2EBD"/>
    <w:rsid w:val="00BD4149"/>
    <w:rsid w:val="00BE6E58"/>
    <w:rsid w:val="00BF4CE1"/>
    <w:rsid w:val="00BF5D73"/>
    <w:rsid w:val="00BF7C7A"/>
    <w:rsid w:val="00C00B2E"/>
    <w:rsid w:val="00C00B93"/>
    <w:rsid w:val="00C070F8"/>
    <w:rsid w:val="00C07F80"/>
    <w:rsid w:val="00C10143"/>
    <w:rsid w:val="00C1105B"/>
    <w:rsid w:val="00C126EA"/>
    <w:rsid w:val="00C14485"/>
    <w:rsid w:val="00C2709F"/>
    <w:rsid w:val="00C279BA"/>
    <w:rsid w:val="00C30159"/>
    <w:rsid w:val="00C311E7"/>
    <w:rsid w:val="00C34D8A"/>
    <w:rsid w:val="00C365AC"/>
    <w:rsid w:val="00C41192"/>
    <w:rsid w:val="00C415B9"/>
    <w:rsid w:val="00C446E3"/>
    <w:rsid w:val="00C45A1C"/>
    <w:rsid w:val="00C468F7"/>
    <w:rsid w:val="00C5047A"/>
    <w:rsid w:val="00C54178"/>
    <w:rsid w:val="00C5431C"/>
    <w:rsid w:val="00C56F04"/>
    <w:rsid w:val="00C6178B"/>
    <w:rsid w:val="00C61AEB"/>
    <w:rsid w:val="00C6759E"/>
    <w:rsid w:val="00C8154E"/>
    <w:rsid w:val="00C824D9"/>
    <w:rsid w:val="00C82A7B"/>
    <w:rsid w:val="00C844D0"/>
    <w:rsid w:val="00C85B37"/>
    <w:rsid w:val="00C86FE2"/>
    <w:rsid w:val="00C90BA6"/>
    <w:rsid w:val="00C928E7"/>
    <w:rsid w:val="00C94904"/>
    <w:rsid w:val="00C95B24"/>
    <w:rsid w:val="00C976C4"/>
    <w:rsid w:val="00CA2E56"/>
    <w:rsid w:val="00CA558F"/>
    <w:rsid w:val="00CB0408"/>
    <w:rsid w:val="00CB2E0E"/>
    <w:rsid w:val="00CB53B4"/>
    <w:rsid w:val="00CB6979"/>
    <w:rsid w:val="00CC0F6F"/>
    <w:rsid w:val="00CD2CC6"/>
    <w:rsid w:val="00CD3C66"/>
    <w:rsid w:val="00CD4732"/>
    <w:rsid w:val="00CD51DF"/>
    <w:rsid w:val="00CE4986"/>
    <w:rsid w:val="00CF25CF"/>
    <w:rsid w:val="00CF398F"/>
    <w:rsid w:val="00D07C71"/>
    <w:rsid w:val="00D10048"/>
    <w:rsid w:val="00D10C9D"/>
    <w:rsid w:val="00D122F2"/>
    <w:rsid w:val="00D1585A"/>
    <w:rsid w:val="00D21F98"/>
    <w:rsid w:val="00D334F7"/>
    <w:rsid w:val="00D4158C"/>
    <w:rsid w:val="00D41AEC"/>
    <w:rsid w:val="00D428EF"/>
    <w:rsid w:val="00D44AD1"/>
    <w:rsid w:val="00D509EE"/>
    <w:rsid w:val="00D53948"/>
    <w:rsid w:val="00D53A9A"/>
    <w:rsid w:val="00D543B4"/>
    <w:rsid w:val="00D564D5"/>
    <w:rsid w:val="00D632F2"/>
    <w:rsid w:val="00D645B9"/>
    <w:rsid w:val="00D75B61"/>
    <w:rsid w:val="00D838E0"/>
    <w:rsid w:val="00D97101"/>
    <w:rsid w:val="00DA069A"/>
    <w:rsid w:val="00DA2835"/>
    <w:rsid w:val="00DA4B9B"/>
    <w:rsid w:val="00DB0962"/>
    <w:rsid w:val="00DB432B"/>
    <w:rsid w:val="00DB5717"/>
    <w:rsid w:val="00DC67B7"/>
    <w:rsid w:val="00DC6E4E"/>
    <w:rsid w:val="00DC78B8"/>
    <w:rsid w:val="00DD6316"/>
    <w:rsid w:val="00DD6974"/>
    <w:rsid w:val="00DD6A39"/>
    <w:rsid w:val="00DE06F7"/>
    <w:rsid w:val="00DE2209"/>
    <w:rsid w:val="00DF08D0"/>
    <w:rsid w:val="00DF10BC"/>
    <w:rsid w:val="00DF32C6"/>
    <w:rsid w:val="00E00435"/>
    <w:rsid w:val="00E110DE"/>
    <w:rsid w:val="00E114F5"/>
    <w:rsid w:val="00E14240"/>
    <w:rsid w:val="00E1722B"/>
    <w:rsid w:val="00E214D0"/>
    <w:rsid w:val="00E26283"/>
    <w:rsid w:val="00E26A02"/>
    <w:rsid w:val="00E26AEB"/>
    <w:rsid w:val="00E3002E"/>
    <w:rsid w:val="00E31338"/>
    <w:rsid w:val="00E318B6"/>
    <w:rsid w:val="00E31F05"/>
    <w:rsid w:val="00E40097"/>
    <w:rsid w:val="00E40C29"/>
    <w:rsid w:val="00E61796"/>
    <w:rsid w:val="00E645E0"/>
    <w:rsid w:val="00E766C8"/>
    <w:rsid w:val="00E77D97"/>
    <w:rsid w:val="00E8150B"/>
    <w:rsid w:val="00E84679"/>
    <w:rsid w:val="00E90F91"/>
    <w:rsid w:val="00E92E94"/>
    <w:rsid w:val="00E930EE"/>
    <w:rsid w:val="00E947EB"/>
    <w:rsid w:val="00E96F70"/>
    <w:rsid w:val="00EA2D0D"/>
    <w:rsid w:val="00EA3EDA"/>
    <w:rsid w:val="00EA5ED4"/>
    <w:rsid w:val="00EB0C7F"/>
    <w:rsid w:val="00EB79A1"/>
    <w:rsid w:val="00EC3A3A"/>
    <w:rsid w:val="00ED073A"/>
    <w:rsid w:val="00ED2D40"/>
    <w:rsid w:val="00ED3269"/>
    <w:rsid w:val="00EE169A"/>
    <w:rsid w:val="00EE2808"/>
    <w:rsid w:val="00EE787A"/>
    <w:rsid w:val="00EF13AC"/>
    <w:rsid w:val="00EF2098"/>
    <w:rsid w:val="00EF2A6B"/>
    <w:rsid w:val="00EF49FF"/>
    <w:rsid w:val="00EF5507"/>
    <w:rsid w:val="00F01842"/>
    <w:rsid w:val="00F0702D"/>
    <w:rsid w:val="00F13DF3"/>
    <w:rsid w:val="00F202EF"/>
    <w:rsid w:val="00F209FE"/>
    <w:rsid w:val="00F236CA"/>
    <w:rsid w:val="00F309C1"/>
    <w:rsid w:val="00F314EB"/>
    <w:rsid w:val="00F3524B"/>
    <w:rsid w:val="00F37820"/>
    <w:rsid w:val="00F4137F"/>
    <w:rsid w:val="00F44DFD"/>
    <w:rsid w:val="00F50ACD"/>
    <w:rsid w:val="00F517A5"/>
    <w:rsid w:val="00F53CF9"/>
    <w:rsid w:val="00F5448B"/>
    <w:rsid w:val="00F55248"/>
    <w:rsid w:val="00F55D13"/>
    <w:rsid w:val="00F56593"/>
    <w:rsid w:val="00F61C17"/>
    <w:rsid w:val="00F67705"/>
    <w:rsid w:val="00F7343C"/>
    <w:rsid w:val="00F74BD3"/>
    <w:rsid w:val="00F755C7"/>
    <w:rsid w:val="00F80EBE"/>
    <w:rsid w:val="00F85E9C"/>
    <w:rsid w:val="00F86EAF"/>
    <w:rsid w:val="00F90744"/>
    <w:rsid w:val="00F930D8"/>
    <w:rsid w:val="00F95D1A"/>
    <w:rsid w:val="00FA3ADF"/>
    <w:rsid w:val="00FA678F"/>
    <w:rsid w:val="00FB2B19"/>
    <w:rsid w:val="00FC00E8"/>
    <w:rsid w:val="00FC383C"/>
    <w:rsid w:val="00FC4C62"/>
    <w:rsid w:val="00FC5274"/>
    <w:rsid w:val="00FD1AD4"/>
    <w:rsid w:val="00FF0538"/>
    <w:rsid w:val="00FF0F52"/>
    <w:rsid w:val="00FF1390"/>
    <w:rsid w:val="00FF3D2F"/>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6BEDC-94C1-4C8A-909A-2FBC241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0171">
      <w:bodyDiv w:val="1"/>
      <w:marLeft w:val="0"/>
      <w:marRight w:val="0"/>
      <w:marTop w:val="0"/>
      <w:marBottom w:val="0"/>
      <w:divBdr>
        <w:top w:val="none" w:sz="0" w:space="0" w:color="auto"/>
        <w:left w:val="none" w:sz="0" w:space="0" w:color="auto"/>
        <w:bottom w:val="none" w:sz="0" w:space="0" w:color="auto"/>
        <w:right w:val="none" w:sz="0" w:space="0" w:color="auto"/>
      </w:divBdr>
      <w:divsChild>
        <w:div w:id="1331448070">
          <w:marLeft w:val="0"/>
          <w:marRight w:val="0"/>
          <w:marTop w:val="0"/>
          <w:marBottom w:val="0"/>
          <w:divBdr>
            <w:top w:val="none" w:sz="0" w:space="0" w:color="auto"/>
            <w:left w:val="none" w:sz="0" w:space="0" w:color="auto"/>
            <w:bottom w:val="none" w:sz="0" w:space="0" w:color="auto"/>
            <w:right w:val="none" w:sz="0" w:space="0" w:color="auto"/>
          </w:divBdr>
          <w:divsChild>
            <w:div w:id="1395200890">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yangmengda</dc:creator>
  <cp:keywords/>
  <dc:description/>
  <cp:lastModifiedBy>yangmengda</cp:lastModifiedBy>
  <cp:revision>3</cp:revision>
  <dcterms:created xsi:type="dcterms:W3CDTF">2019-11-29T08:08:00Z</dcterms:created>
  <dcterms:modified xsi:type="dcterms:W3CDTF">2019-11-29T08:08:00Z</dcterms:modified>
</cp:coreProperties>
</file>