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26FAA2">
      <w:pPr>
        <w:widowControl/>
        <w:adjustRightInd w:val="0"/>
        <w:snapToGrid w:val="0"/>
        <w:spacing w:line="560" w:lineRule="exact"/>
        <w:jc w:val="center"/>
        <w:rPr>
          <w:rFonts w:ascii="Times New Roman" w:hAnsi="Times New Roman" w:eastAsia="方正小标宋简体" w:cs="宋体"/>
          <w:kern w:val="0"/>
          <w:sz w:val="44"/>
          <w:szCs w:val="44"/>
        </w:rPr>
      </w:pPr>
      <w:bookmarkStart w:id="0" w:name="OLE_LINK2"/>
      <w:r>
        <w:rPr>
          <w:rFonts w:hint="eastAsia" w:ascii="Times New Roman" w:hAnsi="Times New Roman" w:eastAsia="方正小标宋简体" w:cs="宋体"/>
          <w:kern w:val="0"/>
          <w:sz w:val="44"/>
          <w:szCs w:val="44"/>
        </w:rPr>
        <w:t>北京市东城区人民政府交道</w:t>
      </w:r>
      <w:bookmarkStart w:id="3" w:name="_GoBack"/>
      <w:bookmarkEnd w:id="3"/>
      <w:r>
        <w:rPr>
          <w:rFonts w:hint="eastAsia" w:ascii="Times New Roman" w:hAnsi="Times New Roman" w:eastAsia="方正小标宋简体" w:cs="宋体"/>
          <w:kern w:val="0"/>
          <w:sz w:val="44"/>
          <w:szCs w:val="44"/>
        </w:rPr>
        <w:t>口街道2018年政府信息公开工作年度报告</w:t>
      </w:r>
    </w:p>
    <w:p w14:paraId="79E26296">
      <w:pPr>
        <w:widowControl/>
        <w:adjustRightInd w:val="0"/>
        <w:snapToGrid w:val="0"/>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p w14:paraId="5D2D49A5">
      <w:pPr>
        <w:widowControl/>
        <w:adjustRightInd w:val="0"/>
        <w:snapToGrid w:val="0"/>
        <w:spacing w:line="560" w:lineRule="exact"/>
        <w:ind w:firstLine="640" w:firstLineChars="200"/>
        <w:rPr>
          <w:rFonts w:ascii="Times New Roman" w:hAnsi="Times New Roman" w:eastAsia="仿宋_GB2312" w:cs="宋体"/>
          <w:kern w:val="0"/>
          <w:sz w:val="32"/>
          <w:szCs w:val="32"/>
        </w:rPr>
      </w:pPr>
      <w:bookmarkStart w:id="1" w:name="OLE_LINK4"/>
      <w:bookmarkStart w:id="2" w:name="OLE_LINK1"/>
      <w:r>
        <w:rPr>
          <w:rFonts w:hint="eastAsia" w:ascii="Times New Roman" w:hAnsi="Times New Roman" w:eastAsia="仿宋_GB2312" w:cs="宋体"/>
          <w:kern w:val="0"/>
          <w:sz w:val="32"/>
          <w:szCs w:val="32"/>
        </w:rPr>
        <w:t>本报告是根据《中华人民共和国政府信息公开条例》和《北京市政府信息公开规定》要求，由北京市东城区人民政府交道口街道编制2018年度政府信息公开工作年度报告。</w:t>
      </w:r>
    </w:p>
    <w:p w14:paraId="65C3F58D">
      <w:pPr>
        <w:widowControl/>
        <w:adjustRightInd w:val="0"/>
        <w:snapToGrid w:val="0"/>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全文包括2018年北京市政府信息和政务公开重点工作情况、重点领域信息公开情况、存在的不足及改进措施，以及主动公开、回应解读、依申请公开（含不予公开、收费及减免）、行政复议、行政诉讼、举报等政府信息公开相关数据。</w:t>
      </w:r>
    </w:p>
    <w:p w14:paraId="1C8C4115">
      <w:pPr>
        <w:widowControl/>
        <w:adjustRightInd w:val="0"/>
        <w:snapToGrid w:val="0"/>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本报告中所列数据的统计期限自2018年1月1日起至2018年12月31日止。</w:t>
      </w:r>
      <w:r>
        <w:rPr>
          <w:rFonts w:hint="eastAsia" w:ascii="Times New Roman" w:hAnsi="Times New Roman" w:eastAsia="仿宋_GB2312"/>
          <w:kern w:val="0"/>
          <w:sz w:val="32"/>
          <w:szCs w:val="32"/>
        </w:rPr>
        <w:t>本报告的电子版可在“数字东城”门户网站（http://zfxxgk.beijing.gov.cn/dcq11A044/dcbm_index.shtml）下载</w:t>
      </w:r>
      <w:r>
        <w:rPr>
          <w:rFonts w:hint="eastAsia" w:ascii="Times New Roman" w:hAnsi="Times New Roman" w:eastAsia="仿宋_GB2312" w:cs="宋体"/>
          <w:spacing w:val="-2"/>
          <w:kern w:val="0"/>
          <w:sz w:val="32"/>
          <w:szCs w:val="32"/>
        </w:rPr>
        <w:t>。</w:t>
      </w:r>
      <w:r>
        <w:rPr>
          <w:rFonts w:hint="eastAsia" w:ascii="Times New Roman" w:hAnsi="Times New Roman" w:eastAsia="仿宋_GB2312" w:cs="宋体"/>
          <w:kern w:val="0"/>
          <w:sz w:val="32"/>
          <w:szCs w:val="32"/>
        </w:rPr>
        <w:t>如对报告有疑问，请与交道口街道办公室联系（地址：北京市东城区雨儿胡同乙15号交道口街道办公室；邮编：100009；联系电话：010-64033210；电子邮箱：jdkbsc@163.com）</w:t>
      </w:r>
    </w:p>
    <w:p w14:paraId="4B47C297">
      <w:pPr>
        <w:widowControl/>
        <w:adjustRightInd w:val="0"/>
        <w:snapToGrid w:val="0"/>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2018年交道口街道政务工作，以习近平新时代中国特色社会主义思想为指导，深入贯彻落实党的十九大精神，在区委、区政府的正确领导下，按照统一部署和要求，认真贯彻落实《东城区2018年政务公开工作要点》要求，强化制度机制建设、继续加强信息发布，不断增强政务公开质量和实效，积极推进政务公开工作，取得了一定成效。</w:t>
      </w:r>
    </w:p>
    <w:p w14:paraId="5C8713FF">
      <w:pPr>
        <w:widowControl/>
        <w:adjustRightInd w:val="0"/>
        <w:snapToGrid w:val="0"/>
        <w:spacing w:line="560" w:lineRule="exact"/>
        <w:ind w:firstLine="640" w:firstLineChars="200"/>
        <w:rPr>
          <w:rFonts w:ascii="Times New Roman" w:hAnsi="Times New Roman" w:eastAsia="黑体" w:cs="宋体"/>
          <w:kern w:val="0"/>
          <w:sz w:val="32"/>
          <w:szCs w:val="32"/>
        </w:rPr>
      </w:pPr>
      <w:r>
        <w:rPr>
          <w:rFonts w:hint="eastAsia" w:ascii="Times New Roman" w:hAnsi="Times New Roman" w:eastAsia="黑体" w:cs="宋体"/>
          <w:kern w:val="0"/>
          <w:sz w:val="32"/>
          <w:szCs w:val="32"/>
        </w:rPr>
        <w:t>一、重点工作情况</w:t>
      </w:r>
    </w:p>
    <w:p w14:paraId="35AD4C96">
      <w:pPr>
        <w:adjustRightInd w:val="0"/>
        <w:snapToGrid w:val="0"/>
        <w:spacing w:line="560"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（一）落实“五公开”要求，推进政务公开工作持续纵深发展</w:t>
      </w:r>
    </w:p>
    <w:p w14:paraId="3693684C">
      <w:pPr>
        <w:adjustRightInd w:val="0"/>
        <w:snapToGrid w:val="0"/>
        <w:spacing w:line="56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一是加强组织领导。</w:t>
      </w:r>
      <w:r>
        <w:rPr>
          <w:rFonts w:hint="eastAsia" w:ascii="Times New Roman" w:hAnsi="Times New Roman" w:eastAsia="仿宋_GB2312"/>
          <w:sz w:val="32"/>
          <w:szCs w:val="32"/>
        </w:rPr>
        <w:t>街道工委、办事处领导高度重视政务公开工作，调整了街道政务公开工作领导小组，由街道主任担任组长，领导小组下设办公室，承担政府信息和政务公开的日常工作，各科室积极配合，各司其职，增强工作合力，保证政务公开工作“专人抓、专人管”。街道主要领导多次在主任办公会、班子成员会上对政务公开工作提出要求，督促有关部门认真落实保密审查程序，从工作程序、信息内容等方面严格把关，确保“公开的信息不涉密，涉密的信息不公开”。</w:t>
      </w:r>
    </w:p>
    <w:p w14:paraId="1BFE27EF">
      <w:pPr>
        <w:widowControl/>
        <w:adjustRightInd w:val="0"/>
        <w:snapToGrid w:val="0"/>
        <w:spacing w:line="560" w:lineRule="exact"/>
        <w:ind w:firstLine="643" w:firstLineChars="200"/>
        <w:rPr>
          <w:rFonts w:ascii="Times New Roman" w:hAnsi="Times New Roman" w:eastAsia="仿宋_GB2312"/>
          <w:bCs/>
          <w:color w:val="000000"/>
          <w:sz w:val="32"/>
          <w:szCs w:val="32"/>
        </w:rPr>
      </w:pPr>
      <w:r>
        <w:rPr>
          <w:rFonts w:hint="eastAsia" w:ascii="Times New Roman" w:hAnsi="Times New Roman" w:eastAsia="仿宋_GB2312"/>
          <w:b/>
          <w:sz w:val="32"/>
          <w:szCs w:val="32"/>
        </w:rPr>
        <w:t>二是明确职责分工。</w:t>
      </w:r>
      <w:r>
        <w:rPr>
          <w:rFonts w:hint="eastAsia" w:ascii="Times New Roman" w:hAnsi="Times New Roman" w:eastAsia="仿宋_GB2312"/>
          <w:sz w:val="32"/>
          <w:szCs w:val="32"/>
        </w:rPr>
        <w:t>2018年我街道修订了《交道口街道政务信息公开制度》，将“五公开”要求落实到政务公开的全过程，明确了街道全面推进政务公开工作任务分工，健全信息公开工作机制，确保信息公开工作的有效进行。梳理政务信息公开全清单，积极推进政务信息公开工作，切实提高行政工作的透明度</w:t>
      </w:r>
      <w:r>
        <w:rPr>
          <w:rFonts w:hint="eastAsia" w:ascii="Times New Roman" w:hAnsi="Times New Roman" w:eastAsia="仿宋_GB2312"/>
          <w:bCs/>
          <w:color w:val="000000"/>
          <w:sz w:val="32"/>
          <w:szCs w:val="32"/>
        </w:rPr>
        <w:t>。</w:t>
      </w:r>
    </w:p>
    <w:p w14:paraId="0063F3F5">
      <w:pPr>
        <w:adjustRightInd w:val="0"/>
        <w:snapToGrid w:val="0"/>
        <w:spacing w:line="560"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（二）加强创新理念，推进政务公开工作全面稳定提升</w:t>
      </w:r>
    </w:p>
    <w:p w14:paraId="099C0546">
      <w:pPr>
        <w:widowControl/>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是不断丰富政府网站信息公开内容。围绕人民群众关心的重点和热点，认真编制街道政府信息公开指南，主动公开街道机构职能、机构领导及分工、内设机构及职能等信息，把做好政府信息公开工作、方便群众依法获取政府信息作为关键。</w:t>
      </w:r>
    </w:p>
    <w:p w14:paraId="08E34CBB">
      <w:pPr>
        <w:widowControl/>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是充分利用新媒体进行政府信息公开。通过街道外网、街道微信公众号和政务微博等途径，及时发布街道相关工作开展情况和居民关注的热点信息，突出“百街千巷环境整治”、社会安全稳定等中心工作，提高信息的针对性和时效性。</w:t>
      </w:r>
    </w:p>
    <w:p w14:paraId="1531C7B7">
      <w:pPr>
        <w:widowControl/>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是不断拓宽宣传渠道。街道充分利用便民综合服务大厅和各社区的电子显示屏动态播放各类政府信息，在服务窗口周边设置便民服务自由索取栏，群众可以自由索取相关规范性文件文本以及各类便民服务办事指南。</w:t>
      </w:r>
    </w:p>
    <w:p w14:paraId="6E45B2CC">
      <w:pPr>
        <w:adjustRightInd w:val="0"/>
        <w:snapToGrid w:val="0"/>
        <w:spacing w:line="560"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（三）加强教育培训，推进街道政务公开工作规范化</w:t>
      </w:r>
    </w:p>
    <w:p w14:paraId="76190E8D">
      <w:pPr>
        <w:widowControl/>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是分管领导及信息公开工作人员强化《中华人民共和国政府信息公开条例》及政府信息公开工作相关文件学习，积极参加区信息公开办组织的培训，认真领会实质，严格把握要求，切实增强做好政府信息公开工作的使命感和责任感。</w:t>
      </w:r>
    </w:p>
    <w:p w14:paraId="31926005">
      <w:pPr>
        <w:widowControl/>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二是对街道各部门及社区居委会的负责信息的工作人员开展教育培训，宣讲街道信息公开工作流程和要求，进一步提高相关人员做好信息公开工作的能力。</w:t>
      </w:r>
    </w:p>
    <w:p w14:paraId="2D0D052F">
      <w:pPr>
        <w:widowControl/>
        <w:adjustRightInd w:val="0"/>
        <w:snapToGrid w:val="0"/>
        <w:spacing w:line="560" w:lineRule="exact"/>
        <w:ind w:firstLine="640" w:firstLineChars="200"/>
        <w:rPr>
          <w:rFonts w:ascii="Times New Roman" w:hAnsi="Times New Roman" w:eastAsia="黑体" w:cs="宋体"/>
          <w:kern w:val="0"/>
          <w:sz w:val="32"/>
          <w:szCs w:val="32"/>
        </w:rPr>
      </w:pPr>
      <w:r>
        <w:rPr>
          <w:rFonts w:hint="eastAsia" w:ascii="Times New Roman" w:hAnsi="Times New Roman" w:eastAsia="黑体" w:cs="宋体"/>
          <w:kern w:val="0"/>
          <w:sz w:val="32"/>
          <w:szCs w:val="32"/>
        </w:rPr>
        <w:t>二、重点领域信息公开情况</w:t>
      </w:r>
    </w:p>
    <w:p w14:paraId="38214990">
      <w:pPr>
        <w:spacing w:line="56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一是加强环境保护信息公开。</w:t>
      </w:r>
      <w:r>
        <w:rPr>
          <w:rFonts w:hint="eastAsia" w:ascii="Times New Roman" w:hAnsi="Times New Roman" w:eastAsia="仿宋_GB2312"/>
          <w:sz w:val="32"/>
          <w:szCs w:val="32"/>
        </w:rPr>
        <w:t>推进各类大气污染治理、老旧机动车淘汰、生态文明建设等信息公开，</w:t>
      </w:r>
      <w:r>
        <w:rPr>
          <w:rFonts w:hint="eastAsia" w:ascii="Times New Roman" w:hAnsi="Times New Roman" w:eastAsia="仿宋_GB2312" w:cs="仿宋_GB2312"/>
          <w:kern w:val="0"/>
          <w:sz w:val="32"/>
          <w:szCs w:val="32"/>
        </w:rPr>
        <w:t>及时发布空气重污染应急信息</w:t>
      </w:r>
      <w:r>
        <w:rPr>
          <w:rFonts w:hint="eastAsia" w:ascii="Times New Roman" w:hAnsi="Times New Roman" w:eastAsia="仿宋_GB2312"/>
          <w:sz w:val="32"/>
          <w:szCs w:val="32"/>
        </w:rPr>
        <w:t>。</w:t>
      </w:r>
    </w:p>
    <w:p w14:paraId="55E4DCEC">
      <w:pPr>
        <w:adjustRightInd w:val="0"/>
        <w:snapToGrid w:val="0"/>
        <w:spacing w:line="560" w:lineRule="exact"/>
        <w:ind w:firstLine="626" w:firstLineChars="195"/>
        <w:rPr>
          <w:rFonts w:ascii="Times New Roman" w:hAnsi="Times New Roman" w:eastAsia="仿宋_GB2312"/>
          <w:sz w:val="32"/>
          <w:szCs w:val="32"/>
        </w:rPr>
      </w:pPr>
      <w:r>
        <w:rPr>
          <w:rFonts w:hint="eastAsia" w:ascii="Times New Roman" w:hAnsi="Times New Roman" w:eastAsia="仿宋_GB2312"/>
          <w:b/>
          <w:sz w:val="32"/>
          <w:szCs w:val="32"/>
        </w:rPr>
        <w:t>二是加强民生改善信息公开。</w:t>
      </w:r>
      <w:r>
        <w:rPr>
          <w:rFonts w:hint="eastAsia" w:ascii="Times New Roman" w:hAnsi="Times New Roman" w:eastAsia="仿宋_GB2312" w:cs="宋体"/>
          <w:kern w:val="0"/>
          <w:sz w:val="32"/>
          <w:szCs w:val="32"/>
        </w:rPr>
        <w:t>积极做好低保、特困人员供养、医疗救助、临时救助等方面信息的公开工作。按要求在街道办事服务大厅、各社区服务站，</w:t>
      </w:r>
      <w:r>
        <w:rPr>
          <w:rFonts w:hint="eastAsia" w:ascii="Times New Roman" w:hAnsi="Times New Roman" w:eastAsia="仿宋_GB2312"/>
          <w:sz w:val="32"/>
          <w:szCs w:val="32"/>
        </w:rPr>
        <w:t>按月公开低保对象、特困人员相关信息，</w:t>
      </w:r>
      <w:r>
        <w:rPr>
          <w:rFonts w:hint="eastAsia" w:ascii="Times New Roman" w:hAnsi="Times New Roman" w:eastAsia="仿宋_GB2312" w:cs="宋体"/>
          <w:kern w:val="0"/>
          <w:sz w:val="32"/>
          <w:szCs w:val="32"/>
        </w:rPr>
        <w:t>按季度公开医疗救助、临时救助等开展情况。</w:t>
      </w:r>
    </w:p>
    <w:p w14:paraId="033BBB89">
      <w:pPr>
        <w:spacing w:line="560" w:lineRule="exact"/>
        <w:ind w:firstLine="643" w:firstLineChars="200"/>
        <w:rPr>
          <w:rFonts w:ascii="Times New Roman" w:hAnsi="Times New Roman" w:eastAsia="仿宋_GB2312"/>
          <w:b/>
          <w:sz w:val="32"/>
          <w:szCs w:val="32"/>
        </w:rPr>
      </w:pPr>
      <w:r>
        <w:rPr>
          <w:rFonts w:hint="eastAsia" w:ascii="Times New Roman" w:hAnsi="Times New Roman" w:eastAsia="仿宋_GB2312"/>
          <w:b/>
          <w:sz w:val="32"/>
          <w:szCs w:val="32"/>
        </w:rPr>
        <w:t>三是推进做好建议提案办理结果公开</w:t>
      </w:r>
    </w:p>
    <w:p w14:paraId="40967957">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进一步做好人大代表建议和政协委员提案办理结果公开。对涉及公共利益、公众权益、社会关切及需要社会广泛知晓的建议和提案办理复文全文公开。全年共公开建议提案办理复文2件。</w:t>
      </w:r>
    </w:p>
    <w:p w14:paraId="547FEC02">
      <w:pPr>
        <w:spacing w:line="560" w:lineRule="exact"/>
        <w:ind w:firstLine="643" w:firstLineChars="200"/>
        <w:rPr>
          <w:rFonts w:ascii="Times New Roman" w:hAnsi="Times New Roman" w:eastAsia="仿宋_GB2312"/>
          <w:b/>
          <w:sz w:val="32"/>
          <w:szCs w:val="32"/>
        </w:rPr>
      </w:pPr>
      <w:r>
        <w:rPr>
          <w:rFonts w:hint="eastAsia" w:ascii="Times New Roman" w:hAnsi="Times New Roman" w:eastAsia="仿宋_GB2312"/>
          <w:b/>
          <w:sz w:val="32"/>
          <w:szCs w:val="32"/>
        </w:rPr>
        <w:t>四是推进平安建设信息公开。</w:t>
      </w:r>
      <w:r>
        <w:rPr>
          <w:rFonts w:hint="eastAsia" w:ascii="Times New Roman" w:hAnsi="Times New Roman" w:eastAsia="仿宋_GB2312"/>
          <w:sz w:val="32"/>
          <w:szCs w:val="32"/>
        </w:rPr>
        <w:t>及时发布食品药品处罚和消费警示信息以及安全生产执法检查信息。</w:t>
      </w:r>
    </w:p>
    <w:p w14:paraId="1CC581B4">
      <w:pPr>
        <w:spacing w:line="56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五是推进财政预决算信息公开。</w:t>
      </w:r>
      <w:r>
        <w:rPr>
          <w:rFonts w:hint="eastAsia" w:ascii="Times New Roman" w:hAnsi="Times New Roman" w:eastAsia="仿宋_GB2312" w:cs="宋体"/>
          <w:kern w:val="0"/>
          <w:sz w:val="32"/>
          <w:szCs w:val="32"/>
        </w:rPr>
        <w:t>按要求定时公开街道“三公”经费使用情况和预决算报告，并在预算公开中增加了政府采购预算情况。</w:t>
      </w:r>
    </w:p>
    <w:p w14:paraId="5081229C">
      <w:pPr>
        <w:widowControl/>
        <w:adjustRightInd w:val="0"/>
        <w:snapToGrid w:val="0"/>
        <w:spacing w:line="560" w:lineRule="exact"/>
        <w:ind w:firstLine="640" w:firstLineChars="200"/>
        <w:rPr>
          <w:rFonts w:ascii="Times New Roman" w:hAnsi="Times New Roman" w:eastAsia="黑体" w:cs="宋体"/>
          <w:kern w:val="0"/>
          <w:sz w:val="32"/>
          <w:szCs w:val="32"/>
        </w:rPr>
      </w:pPr>
      <w:r>
        <w:rPr>
          <w:rFonts w:hint="eastAsia" w:ascii="Times New Roman" w:hAnsi="Times New Roman" w:eastAsia="黑体" w:cs="宋体"/>
          <w:kern w:val="0"/>
          <w:sz w:val="32"/>
          <w:szCs w:val="32"/>
        </w:rPr>
        <w:t>三、信息公开数据</w:t>
      </w:r>
    </w:p>
    <w:p w14:paraId="5C9E733F">
      <w:pPr>
        <w:adjustRightInd w:val="0"/>
        <w:snapToGrid w:val="0"/>
        <w:spacing w:line="560"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（一）主动公开情况</w:t>
      </w:r>
    </w:p>
    <w:p w14:paraId="7A1A888E">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2018年度我街道在数字东城网站、政务公开平台主动公开业务动态信息360条；转载市区政策、规范及解读文件23条；重点领域信息公开123条，其中发布财政预算决算信息2条、各类专项检查整治、风险防控信息28条，其他信息93条。通过微博、微信公众号等多渠道发布信息动态2432条（微博2120条，微信312条）。</w:t>
      </w:r>
    </w:p>
    <w:p w14:paraId="3D96868D">
      <w:pPr>
        <w:adjustRightInd w:val="0"/>
        <w:snapToGrid w:val="0"/>
        <w:spacing w:line="560"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（二）依申请公开情况</w:t>
      </w:r>
    </w:p>
    <w:p w14:paraId="508C6431">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本年度共受理政务信息公开申请7件。其中符合信息公开要求并完成答复的4件，信息不存在1件，告知做出更改补正的1件，答复期限内处理中1件。</w:t>
      </w:r>
    </w:p>
    <w:p w14:paraId="32756432">
      <w:pPr>
        <w:adjustRightInd w:val="0"/>
        <w:snapToGrid w:val="0"/>
        <w:spacing w:line="560"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（三）行政复议、诉讼及举报情况</w:t>
      </w:r>
    </w:p>
    <w:p w14:paraId="2BA3A696">
      <w:pPr>
        <w:widowControl/>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2017年针对本街道</w:t>
      </w:r>
      <w:r>
        <w:rPr>
          <w:rFonts w:hint="eastAsia" w:ascii="Times New Roman" w:hAnsi="Times New Roman" w:eastAsia="仿宋_GB2312" w:cs="宋体"/>
          <w:kern w:val="0"/>
          <w:sz w:val="32"/>
          <w:szCs w:val="32"/>
        </w:rPr>
        <w:t>政府信息和政务公开的</w:t>
      </w:r>
      <w:r>
        <w:rPr>
          <w:rFonts w:hint="eastAsia" w:ascii="Times New Roman" w:hAnsi="Times New Roman" w:eastAsia="仿宋_GB2312" w:cs="Times New Roman"/>
          <w:sz w:val="32"/>
          <w:szCs w:val="32"/>
        </w:rPr>
        <w:t>行政复议、诉讼和举报政府信息均为0件。</w:t>
      </w:r>
    </w:p>
    <w:p w14:paraId="2765D2C0">
      <w:pPr>
        <w:widowControl/>
        <w:adjustRightInd w:val="0"/>
        <w:snapToGrid w:val="0"/>
        <w:spacing w:line="560" w:lineRule="exact"/>
        <w:ind w:firstLine="640" w:firstLineChars="200"/>
        <w:rPr>
          <w:rFonts w:ascii="Times New Roman" w:hAnsi="Times New Roman" w:eastAsia="黑体" w:cs="宋体"/>
          <w:kern w:val="0"/>
          <w:sz w:val="32"/>
          <w:szCs w:val="32"/>
        </w:rPr>
      </w:pPr>
      <w:r>
        <w:rPr>
          <w:rFonts w:hint="eastAsia" w:ascii="Times New Roman" w:hAnsi="Times New Roman" w:eastAsia="黑体" w:cs="宋体"/>
          <w:kern w:val="0"/>
          <w:sz w:val="32"/>
          <w:szCs w:val="32"/>
        </w:rPr>
        <w:t>四、政府信息公开减免收费情况</w:t>
      </w:r>
    </w:p>
    <w:p w14:paraId="1E6882C4">
      <w:pPr>
        <w:widowControl/>
        <w:shd w:val="clear" w:color="auto" w:fill="FFFFFF"/>
        <w:spacing w:line="560" w:lineRule="exact"/>
        <w:ind w:firstLine="200"/>
        <w:rPr>
          <w:rFonts w:ascii="Times New Roman" w:hAnsi="Times New Roman" w:eastAsia="仿宋_GB2312" w:cs="Times New Roman"/>
          <w:sz w:val="32"/>
          <w:szCs w:val="32"/>
        </w:rPr>
      </w:pPr>
      <w:r>
        <w:rPr>
          <w:rFonts w:hint="eastAsia" w:ascii="Times New Roman" w:hAnsi="Times New Roman" w:eastAsia="仿宋_GB2312" w:cs="宋体"/>
          <w:color w:val="000000"/>
          <w:kern w:val="0"/>
          <w:sz w:val="32"/>
          <w:szCs w:val="32"/>
        </w:rPr>
        <w:t>2018年本单位对政府信息公开申请人减免收取检索、复印、邮递等成本费用,产生费用共计0元。</w:t>
      </w:r>
    </w:p>
    <w:p w14:paraId="5D00492B">
      <w:pPr>
        <w:widowControl/>
        <w:adjustRightInd w:val="0"/>
        <w:snapToGrid w:val="0"/>
        <w:spacing w:line="560" w:lineRule="exact"/>
        <w:ind w:firstLine="640" w:firstLineChars="200"/>
        <w:rPr>
          <w:rFonts w:ascii="Times New Roman" w:hAnsi="Times New Roman" w:eastAsia="黑体" w:cs="宋体"/>
          <w:kern w:val="0"/>
          <w:sz w:val="32"/>
          <w:szCs w:val="32"/>
        </w:rPr>
      </w:pPr>
      <w:r>
        <w:rPr>
          <w:rFonts w:hint="eastAsia" w:ascii="Times New Roman" w:hAnsi="Times New Roman" w:eastAsia="黑体" w:cs="宋体"/>
          <w:kern w:val="0"/>
          <w:sz w:val="32"/>
          <w:szCs w:val="32"/>
        </w:rPr>
        <w:t>五、存在的不足及改进措施</w:t>
      </w:r>
    </w:p>
    <w:p w14:paraId="2CB7AD87">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交道口街道按照市区要求和工作部署，政府信息和政务公开工作正在稳步推进，但仍存在一些问题，比如，主动公开的意识还不够强，个别部门重视程度不够，主动满足群众公开需要的意愿不足；公开信息和群众真正想要的信息有时存在“错位”现象，及时准确回应社会关切的能力有待进一步提升。</w:t>
      </w:r>
    </w:p>
    <w:p w14:paraId="772F9FCF">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2019年交道口街道将着重完成以下几项工作。</w:t>
      </w:r>
    </w:p>
    <w:p w14:paraId="0FD68FFF">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一是强化队伍建设。通过多种形式的培训交流活动，开展信息公开审查、依申请受理、网络技术等方面的培训和指导，使其更熟练地掌握政务公开程序，增强工作主动性和自觉性，全面提高工作人员的业务能力。</w:t>
      </w:r>
    </w:p>
    <w:p w14:paraId="63CBD6A9">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二是增强公开的时效性。进一步深化群众关注的重点领域信息公开，明确各领域公开内容，确保应公开尽公开。加大对政府重点工作、重要决策部署、重大改革措施的解读力度，及时关注舆情，回应社会关切。</w:t>
      </w:r>
    </w:p>
    <w:p w14:paraId="05ABFDAD">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是拓展信息公开举措。进一步整合优化政府信息公开平台，围绕公众关切梳理、整合各类信息，建设相关专题，使群众获取信息更加便捷；加强对“互联网+”、微信QQ等新媒体的学习和应用，运用网络客户端、微信主动及时向社会群众公开热点信息。</w:t>
      </w:r>
    </w:p>
    <w:p w14:paraId="0901E56B">
      <w:pPr>
        <w:adjustRightInd w:val="0"/>
        <w:snapToGrid w:val="0"/>
        <w:spacing w:line="560" w:lineRule="exact"/>
        <w:ind w:firstLine="640" w:firstLineChars="200"/>
        <w:rPr>
          <w:rFonts w:ascii="Times New Roman" w:hAnsi="Times New Roman" w:eastAsia="仿宋_GB2312"/>
          <w:sz w:val="32"/>
          <w:szCs w:val="32"/>
        </w:rPr>
      </w:pPr>
    </w:p>
    <w:p w14:paraId="059A947C">
      <w:pPr>
        <w:adjustRightInd w:val="0"/>
        <w:snapToGrid w:val="0"/>
        <w:spacing w:line="560" w:lineRule="exact"/>
        <w:ind w:firstLine="640" w:firstLineChars="200"/>
        <w:rPr>
          <w:rFonts w:ascii="Times New Roman" w:hAnsi="Times New Roman" w:eastAsia="仿宋_GB2312"/>
          <w:sz w:val="32"/>
          <w:szCs w:val="32"/>
        </w:rPr>
      </w:pPr>
    </w:p>
    <w:p w14:paraId="6130A365">
      <w:pPr>
        <w:widowControl/>
        <w:adjustRightInd w:val="0"/>
        <w:snapToGrid w:val="0"/>
        <w:spacing w:line="560" w:lineRule="exact"/>
        <w:ind w:firstLine="640" w:firstLineChars="200"/>
        <w:rPr>
          <w:rFonts w:ascii="Times New Roman" w:hAnsi="Times New Roman" w:eastAsia="仿宋_GB2312"/>
          <w:sz w:val="32"/>
          <w:szCs w:val="32"/>
        </w:rPr>
      </w:pPr>
    </w:p>
    <w:p w14:paraId="04243581">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附表：政府信息公开情况统计表（2018年度）</w:t>
      </w:r>
    </w:p>
    <w:p w14:paraId="6CDF862C">
      <w:pPr>
        <w:adjustRightInd w:val="0"/>
        <w:snapToGrid w:val="0"/>
        <w:spacing w:line="560" w:lineRule="exact"/>
        <w:ind w:firstLine="640" w:firstLineChars="200"/>
        <w:rPr>
          <w:rFonts w:ascii="Times New Roman" w:hAnsi="Times New Roman" w:eastAsia="仿宋_GB2312" w:cs="Times New Roman"/>
          <w:sz w:val="32"/>
          <w:szCs w:val="32"/>
        </w:rPr>
      </w:pPr>
    </w:p>
    <w:p w14:paraId="35FA85F0">
      <w:pPr>
        <w:widowControl/>
        <w:adjustRightInd w:val="0"/>
        <w:snapToGrid w:val="0"/>
        <w:spacing w:line="560" w:lineRule="exact"/>
        <w:ind w:firstLine="2080" w:firstLineChars="650"/>
        <w:jc w:val="right"/>
        <w:rPr>
          <w:rFonts w:ascii="Times New Roman" w:hAnsi="Times New Roman" w:eastAsia="仿宋_GB2312" w:cs="宋体"/>
          <w:kern w:val="0"/>
          <w:sz w:val="32"/>
          <w:szCs w:val="32"/>
        </w:rPr>
      </w:pPr>
    </w:p>
    <w:p w14:paraId="2E1573CE">
      <w:pPr>
        <w:widowControl/>
        <w:adjustRightInd w:val="0"/>
        <w:snapToGrid w:val="0"/>
        <w:spacing w:line="560" w:lineRule="exact"/>
        <w:ind w:firstLine="2080" w:firstLineChars="650"/>
        <w:jc w:val="right"/>
        <w:rPr>
          <w:rFonts w:ascii="Times New Roman" w:hAnsi="Times New Roman" w:eastAsia="仿宋_GB2312" w:cs="宋体"/>
          <w:kern w:val="0"/>
          <w:sz w:val="32"/>
          <w:szCs w:val="32"/>
        </w:rPr>
      </w:pPr>
    </w:p>
    <w:p w14:paraId="1B549CA2">
      <w:pPr>
        <w:widowControl/>
        <w:adjustRightInd w:val="0"/>
        <w:snapToGrid w:val="0"/>
        <w:spacing w:line="560" w:lineRule="exact"/>
        <w:ind w:firstLine="3040" w:firstLineChars="950"/>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xml:space="preserve">北京市东城区人民政府交道口街道 </w:t>
      </w:r>
    </w:p>
    <w:p w14:paraId="34D33B30">
      <w:pPr>
        <w:widowControl/>
        <w:adjustRightInd w:val="0"/>
        <w:snapToGrid w:val="0"/>
        <w:spacing w:line="560" w:lineRule="exact"/>
        <w:ind w:firstLine="4800" w:firstLineChars="1500"/>
        <w:jc w:val="left"/>
        <w:rPr>
          <w:rFonts w:ascii="Times New Roman" w:hAnsi="Times New Roman" w:eastAsia="仿宋_GB2312" w:cs="宋体"/>
          <w:kern w:val="0"/>
          <w:sz w:val="32"/>
          <w:szCs w:val="32"/>
        </w:rPr>
        <w:sectPr>
          <w:footerReference r:id="rId3" w:type="default"/>
          <w:pgSz w:w="11906" w:h="16838"/>
          <w:pgMar w:top="2098" w:right="1474" w:bottom="1985" w:left="1588" w:header="851" w:footer="992" w:gutter="0"/>
          <w:cols w:space="425" w:num="1"/>
          <w:docGrid w:type="lines" w:linePitch="312" w:charSpace="0"/>
        </w:sectPr>
      </w:pPr>
      <w:r>
        <w:rPr>
          <w:rFonts w:hint="eastAsia" w:ascii="Times New Roman" w:hAnsi="Times New Roman" w:eastAsia="仿宋_GB2312" w:cs="Times New Roman"/>
          <w:sz w:val="32"/>
          <w:szCs w:val="32"/>
        </w:rPr>
        <w:t xml:space="preserve">2019年3月 </w:t>
      </w:r>
      <w:bookmarkEnd w:id="1"/>
    </w:p>
    <w:p w14:paraId="23D73C1A">
      <w:pPr>
        <w:shd w:val="clear" w:color="auto" w:fill="FFFFFF"/>
        <w:spacing w:line="560" w:lineRule="atLeast"/>
        <w:jc w:val="left"/>
        <w:rPr>
          <w:rFonts w:ascii="Times New Roman" w:hAnsi="Times New Roman"/>
          <w:color w:val="000000"/>
          <w:szCs w:val="21"/>
        </w:rPr>
      </w:pPr>
      <w:r>
        <w:rPr>
          <w:rFonts w:hint="eastAsia" w:ascii="Times New Roman" w:hAnsi="Times New Roman" w:eastAsia="仿宋_GB2312" w:cs="宋体"/>
          <w:kern w:val="0"/>
          <w:sz w:val="32"/>
          <w:szCs w:val="32"/>
        </w:rPr>
        <w:t>附表：</w:t>
      </w:r>
      <w:r>
        <w:rPr>
          <w:rFonts w:hint="eastAsia" w:ascii="Times New Roman" w:hAnsi="Times New Roman" w:eastAsia="仿宋_GB2312" w:cs="Times New Roman"/>
          <w:sz w:val="32"/>
          <w:szCs w:val="32"/>
        </w:rPr>
        <w:t>政府信息公开情况统计表（2018年度）</w:t>
      </w:r>
    </w:p>
    <w:tbl>
      <w:tblPr>
        <w:tblStyle w:val="9"/>
        <w:tblW w:w="8379" w:type="dxa"/>
        <w:tblInd w:w="93" w:type="dxa"/>
        <w:tblLayout w:type="autofit"/>
        <w:tblCellMar>
          <w:top w:w="0" w:type="dxa"/>
          <w:left w:w="108" w:type="dxa"/>
          <w:bottom w:w="0" w:type="dxa"/>
          <w:right w:w="108" w:type="dxa"/>
        </w:tblCellMar>
      </w:tblPr>
      <w:tblGrid>
        <w:gridCol w:w="6394"/>
        <w:gridCol w:w="1134"/>
        <w:gridCol w:w="851"/>
      </w:tblGrid>
      <w:tr w14:paraId="6A530FF5">
        <w:tblPrEx>
          <w:tblCellMar>
            <w:top w:w="0" w:type="dxa"/>
            <w:left w:w="108" w:type="dxa"/>
            <w:bottom w:w="0" w:type="dxa"/>
            <w:right w:w="108" w:type="dxa"/>
          </w:tblCellMar>
        </w:tblPrEx>
        <w:trPr>
          <w:trHeight w:val="367" w:hRule="atLeast"/>
        </w:trPr>
        <w:tc>
          <w:tcPr>
            <w:tcW w:w="6394" w:type="dxa"/>
            <w:tcBorders>
              <w:top w:val="single" w:color="000000" w:sz="4" w:space="0"/>
              <w:left w:val="single" w:color="000000" w:sz="4" w:space="0"/>
              <w:bottom w:val="single" w:color="000000" w:sz="4" w:space="0"/>
              <w:right w:val="single" w:color="000000" w:sz="4" w:space="0"/>
            </w:tcBorders>
            <w:shd w:val="clear" w:color="auto" w:fill="auto"/>
            <w:noWrap/>
          </w:tcPr>
          <w:p w14:paraId="13133414">
            <w:pPr>
              <w:widowControl/>
              <w:jc w:val="center"/>
              <w:rPr>
                <w:rFonts w:ascii="Arial" w:hAnsi="Arial" w:eastAsia="宋体" w:cs="Arial"/>
                <w:b/>
                <w:kern w:val="0"/>
                <w:sz w:val="20"/>
                <w:szCs w:val="20"/>
              </w:rPr>
            </w:pPr>
            <w:r>
              <w:rPr>
                <w:rFonts w:ascii="Arial" w:hAnsi="Arial" w:eastAsia="宋体" w:cs="Arial"/>
                <w:b/>
                <w:kern w:val="0"/>
                <w:sz w:val="20"/>
                <w:szCs w:val="20"/>
              </w:rPr>
              <w:t>统 计 指 标</w:t>
            </w:r>
          </w:p>
        </w:tc>
        <w:tc>
          <w:tcPr>
            <w:tcW w:w="1134" w:type="dxa"/>
            <w:tcBorders>
              <w:top w:val="single" w:color="000000" w:sz="4" w:space="0"/>
              <w:left w:val="nil"/>
              <w:bottom w:val="single" w:color="000000" w:sz="4" w:space="0"/>
              <w:right w:val="single" w:color="000000" w:sz="4" w:space="0"/>
            </w:tcBorders>
            <w:shd w:val="clear" w:color="000000" w:fill="FFFFFF"/>
          </w:tcPr>
          <w:p w14:paraId="22EA6E13">
            <w:pPr>
              <w:widowControl/>
              <w:jc w:val="center"/>
              <w:rPr>
                <w:rFonts w:ascii="Arial" w:hAnsi="Arial" w:eastAsia="宋体" w:cs="Arial"/>
                <w:b/>
                <w:kern w:val="0"/>
                <w:sz w:val="20"/>
                <w:szCs w:val="20"/>
              </w:rPr>
            </w:pPr>
            <w:r>
              <w:rPr>
                <w:rFonts w:hint="eastAsia" w:ascii="Arial" w:hAnsi="Arial" w:eastAsia="宋体" w:cs="Arial"/>
                <w:b/>
                <w:kern w:val="0"/>
                <w:sz w:val="20"/>
                <w:szCs w:val="20"/>
              </w:rPr>
              <w:t>单位</w:t>
            </w:r>
          </w:p>
        </w:tc>
        <w:tc>
          <w:tcPr>
            <w:tcW w:w="851" w:type="dxa"/>
            <w:tcBorders>
              <w:top w:val="single" w:color="000000" w:sz="4" w:space="0"/>
              <w:left w:val="nil"/>
              <w:bottom w:val="single" w:color="000000" w:sz="4" w:space="0"/>
              <w:right w:val="single" w:color="000000" w:sz="4" w:space="0"/>
            </w:tcBorders>
            <w:shd w:val="clear" w:color="auto" w:fill="auto"/>
            <w:noWrap/>
          </w:tcPr>
          <w:p w14:paraId="731F08FA">
            <w:pPr>
              <w:widowControl/>
              <w:jc w:val="center"/>
              <w:rPr>
                <w:rFonts w:ascii="Arial" w:hAnsi="Arial" w:eastAsia="宋体" w:cs="Arial"/>
                <w:b/>
                <w:kern w:val="0"/>
                <w:sz w:val="20"/>
                <w:szCs w:val="20"/>
              </w:rPr>
            </w:pPr>
            <w:r>
              <w:rPr>
                <w:rFonts w:ascii="Arial" w:hAnsi="Arial" w:eastAsia="宋体" w:cs="Arial"/>
                <w:b/>
                <w:kern w:val="0"/>
                <w:sz w:val="20"/>
                <w:szCs w:val="20"/>
              </w:rPr>
              <w:t>统计数</w:t>
            </w:r>
          </w:p>
        </w:tc>
      </w:tr>
      <w:tr w14:paraId="5BDA1CC2">
        <w:tblPrEx>
          <w:tblCellMar>
            <w:top w:w="0" w:type="dxa"/>
            <w:left w:w="108" w:type="dxa"/>
            <w:bottom w:w="0" w:type="dxa"/>
            <w:right w:w="108" w:type="dxa"/>
          </w:tblCellMar>
        </w:tblPrEx>
        <w:trPr>
          <w:trHeight w:val="435" w:hRule="atLeast"/>
        </w:trPr>
        <w:tc>
          <w:tcPr>
            <w:tcW w:w="6394" w:type="dxa"/>
            <w:tcBorders>
              <w:top w:val="nil"/>
              <w:left w:val="single" w:color="000000" w:sz="4" w:space="0"/>
              <w:bottom w:val="single" w:color="000000" w:sz="4" w:space="0"/>
              <w:right w:val="single" w:color="000000" w:sz="4" w:space="0"/>
            </w:tcBorders>
            <w:shd w:val="clear" w:color="auto" w:fill="auto"/>
            <w:noWrap/>
            <w:vAlign w:val="bottom"/>
          </w:tcPr>
          <w:p w14:paraId="3ED7A80F">
            <w:pPr>
              <w:widowControl/>
              <w:jc w:val="left"/>
              <w:rPr>
                <w:rFonts w:ascii="Arial" w:hAnsi="Arial" w:eastAsia="宋体" w:cs="Arial"/>
                <w:kern w:val="0"/>
                <w:sz w:val="20"/>
                <w:szCs w:val="20"/>
              </w:rPr>
            </w:pPr>
            <w:r>
              <w:rPr>
                <w:rFonts w:ascii="Arial" w:hAnsi="Arial" w:eastAsia="宋体" w:cs="Arial"/>
                <w:kern w:val="0"/>
                <w:sz w:val="20"/>
                <w:szCs w:val="20"/>
              </w:rPr>
              <w:t>一、主动公开情况</w:t>
            </w:r>
          </w:p>
        </w:tc>
        <w:tc>
          <w:tcPr>
            <w:tcW w:w="1134" w:type="dxa"/>
            <w:tcBorders>
              <w:top w:val="nil"/>
              <w:left w:val="nil"/>
              <w:bottom w:val="nil"/>
              <w:right w:val="nil"/>
            </w:tcBorders>
            <w:shd w:val="clear" w:color="000000" w:fill="FFFFFF"/>
            <w:noWrap/>
            <w:vAlign w:val="center"/>
          </w:tcPr>
          <w:p w14:paraId="16931A2D">
            <w:pPr>
              <w:widowControl/>
              <w:jc w:val="center"/>
              <w:rPr>
                <w:rFonts w:ascii="Arial" w:hAnsi="Arial" w:eastAsia="宋体" w:cs="Arial"/>
                <w:kern w:val="0"/>
                <w:sz w:val="20"/>
                <w:szCs w:val="20"/>
              </w:rPr>
            </w:pPr>
            <w:r>
              <w:rPr>
                <w:rFonts w:ascii="Arial" w:hAnsi="Arial" w:eastAsia="宋体" w:cs="Arial"/>
                <w:kern w:val="0"/>
                <w:sz w:val="20"/>
                <w:szCs w:val="20"/>
              </w:rPr>
              <w:t>　</w:t>
            </w:r>
          </w:p>
        </w:tc>
        <w:tc>
          <w:tcPr>
            <w:tcW w:w="851" w:type="dxa"/>
            <w:tcBorders>
              <w:top w:val="nil"/>
              <w:left w:val="single" w:color="000000" w:sz="4" w:space="0"/>
              <w:bottom w:val="single" w:color="000000" w:sz="4" w:space="0"/>
              <w:right w:val="single" w:color="000000" w:sz="4" w:space="0"/>
            </w:tcBorders>
            <w:shd w:val="clear" w:color="auto" w:fill="auto"/>
            <w:noWrap/>
            <w:vAlign w:val="bottom"/>
          </w:tcPr>
          <w:p w14:paraId="296758FE">
            <w:pPr>
              <w:widowControl/>
              <w:jc w:val="left"/>
              <w:rPr>
                <w:rFonts w:ascii="Arial" w:hAnsi="Arial" w:eastAsia="宋体" w:cs="Arial"/>
                <w:kern w:val="0"/>
                <w:sz w:val="20"/>
                <w:szCs w:val="20"/>
              </w:rPr>
            </w:pPr>
            <w:r>
              <w:rPr>
                <w:rFonts w:ascii="Arial" w:hAnsi="Arial" w:eastAsia="宋体" w:cs="Arial"/>
                <w:kern w:val="0"/>
                <w:sz w:val="20"/>
                <w:szCs w:val="20"/>
              </w:rPr>
              <w:t>　</w:t>
            </w:r>
          </w:p>
        </w:tc>
      </w:tr>
      <w:tr w14:paraId="357B263A">
        <w:tblPrEx>
          <w:tblCellMar>
            <w:top w:w="0" w:type="dxa"/>
            <w:left w:w="108" w:type="dxa"/>
            <w:bottom w:w="0" w:type="dxa"/>
            <w:right w:w="108" w:type="dxa"/>
          </w:tblCellMar>
        </w:tblPrEx>
        <w:trPr>
          <w:trHeight w:val="360" w:hRule="atLeast"/>
        </w:trPr>
        <w:tc>
          <w:tcPr>
            <w:tcW w:w="6394" w:type="dxa"/>
            <w:tcBorders>
              <w:top w:val="nil"/>
              <w:left w:val="single" w:color="000000" w:sz="4" w:space="0"/>
              <w:bottom w:val="single" w:color="000000" w:sz="4" w:space="0"/>
              <w:right w:val="single" w:color="000000" w:sz="4" w:space="0"/>
            </w:tcBorders>
            <w:shd w:val="clear" w:color="auto" w:fill="auto"/>
            <w:noWrap/>
            <w:vAlign w:val="bottom"/>
          </w:tcPr>
          <w:p w14:paraId="31AEB699">
            <w:pPr>
              <w:widowControl/>
              <w:jc w:val="left"/>
              <w:rPr>
                <w:rFonts w:ascii="Arial" w:hAnsi="Arial" w:eastAsia="宋体" w:cs="Arial"/>
                <w:kern w:val="0"/>
                <w:sz w:val="20"/>
                <w:szCs w:val="20"/>
              </w:rPr>
            </w:pPr>
            <w:r>
              <w:rPr>
                <w:rFonts w:ascii="Arial" w:hAnsi="Arial" w:eastAsia="宋体" w:cs="Arial"/>
                <w:kern w:val="0"/>
                <w:sz w:val="20"/>
                <w:szCs w:val="20"/>
              </w:rPr>
              <w:t>（一）主动公开政府信息数（不同渠道和方式公开相同信息计1条）</w:t>
            </w:r>
          </w:p>
        </w:tc>
        <w:tc>
          <w:tcPr>
            <w:tcW w:w="1134" w:type="dxa"/>
            <w:tcBorders>
              <w:top w:val="single" w:color="000000" w:sz="4" w:space="0"/>
              <w:left w:val="nil"/>
              <w:bottom w:val="single" w:color="000000" w:sz="4" w:space="0"/>
              <w:right w:val="single" w:color="000000" w:sz="4" w:space="0"/>
            </w:tcBorders>
            <w:shd w:val="clear" w:color="000000" w:fill="FFFFFF"/>
            <w:vAlign w:val="center"/>
          </w:tcPr>
          <w:p w14:paraId="0867EC09">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851" w:type="dxa"/>
            <w:tcBorders>
              <w:top w:val="nil"/>
              <w:left w:val="nil"/>
              <w:bottom w:val="single" w:color="000000" w:sz="4" w:space="0"/>
              <w:right w:val="single" w:color="000000" w:sz="4" w:space="0"/>
            </w:tcBorders>
            <w:shd w:val="clear" w:color="auto" w:fill="auto"/>
            <w:noWrap/>
            <w:vAlign w:val="bottom"/>
          </w:tcPr>
          <w:p w14:paraId="36F77FAD">
            <w:pPr>
              <w:widowControl/>
              <w:jc w:val="left"/>
              <w:rPr>
                <w:rFonts w:ascii="Arial" w:hAnsi="Arial" w:eastAsia="宋体" w:cs="Arial"/>
                <w:kern w:val="0"/>
                <w:sz w:val="20"/>
                <w:szCs w:val="20"/>
              </w:rPr>
            </w:pPr>
            <w:r>
              <w:rPr>
                <w:rFonts w:ascii="Arial" w:hAnsi="Arial" w:eastAsia="宋体" w:cs="Arial"/>
                <w:kern w:val="0"/>
                <w:sz w:val="20"/>
                <w:szCs w:val="20"/>
              </w:rPr>
              <w:t>2351</w:t>
            </w:r>
          </w:p>
        </w:tc>
      </w:tr>
      <w:tr w14:paraId="77871363">
        <w:tblPrEx>
          <w:tblCellMar>
            <w:top w:w="0" w:type="dxa"/>
            <w:left w:w="108" w:type="dxa"/>
            <w:bottom w:w="0" w:type="dxa"/>
            <w:right w:w="108" w:type="dxa"/>
          </w:tblCellMar>
        </w:tblPrEx>
        <w:trPr>
          <w:trHeight w:val="360" w:hRule="atLeast"/>
        </w:trPr>
        <w:tc>
          <w:tcPr>
            <w:tcW w:w="6394" w:type="dxa"/>
            <w:tcBorders>
              <w:top w:val="nil"/>
              <w:left w:val="single" w:color="000000" w:sz="4" w:space="0"/>
              <w:bottom w:val="single" w:color="000000" w:sz="4" w:space="0"/>
              <w:right w:val="single" w:color="000000" w:sz="4" w:space="0"/>
            </w:tcBorders>
            <w:shd w:val="clear" w:color="auto" w:fill="auto"/>
            <w:noWrap/>
            <w:vAlign w:val="bottom"/>
          </w:tcPr>
          <w:p w14:paraId="0777423C">
            <w:pPr>
              <w:widowControl/>
              <w:jc w:val="left"/>
              <w:rPr>
                <w:rFonts w:ascii="Arial" w:hAnsi="Arial" w:eastAsia="宋体" w:cs="Arial"/>
                <w:kern w:val="0"/>
                <w:sz w:val="20"/>
                <w:szCs w:val="20"/>
              </w:rPr>
            </w:pPr>
            <w:r>
              <w:rPr>
                <w:rFonts w:ascii="Arial" w:hAnsi="Arial" w:eastAsia="宋体" w:cs="Arial"/>
                <w:kern w:val="0"/>
                <w:sz w:val="20"/>
                <w:szCs w:val="20"/>
              </w:rPr>
              <w:t xml:space="preserve">           其中：主动公开规范性文件数</w:t>
            </w:r>
          </w:p>
        </w:tc>
        <w:tc>
          <w:tcPr>
            <w:tcW w:w="1134" w:type="dxa"/>
            <w:tcBorders>
              <w:top w:val="nil"/>
              <w:left w:val="nil"/>
              <w:bottom w:val="single" w:color="000000" w:sz="4" w:space="0"/>
              <w:right w:val="single" w:color="000000" w:sz="4" w:space="0"/>
            </w:tcBorders>
            <w:shd w:val="clear" w:color="000000" w:fill="FFFFFF"/>
            <w:vAlign w:val="center"/>
          </w:tcPr>
          <w:p w14:paraId="4A2618DA">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851" w:type="dxa"/>
            <w:tcBorders>
              <w:top w:val="nil"/>
              <w:left w:val="nil"/>
              <w:bottom w:val="single" w:color="000000" w:sz="4" w:space="0"/>
              <w:right w:val="single" w:color="000000" w:sz="4" w:space="0"/>
            </w:tcBorders>
            <w:shd w:val="clear" w:color="auto" w:fill="auto"/>
            <w:noWrap/>
            <w:vAlign w:val="bottom"/>
          </w:tcPr>
          <w:p w14:paraId="6C139F2E">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27B8A5CB">
        <w:tblPrEx>
          <w:tblCellMar>
            <w:top w:w="0" w:type="dxa"/>
            <w:left w:w="108" w:type="dxa"/>
            <w:bottom w:w="0" w:type="dxa"/>
            <w:right w:w="108" w:type="dxa"/>
          </w:tblCellMar>
        </w:tblPrEx>
        <w:trPr>
          <w:trHeight w:val="435" w:hRule="atLeast"/>
        </w:trPr>
        <w:tc>
          <w:tcPr>
            <w:tcW w:w="6394" w:type="dxa"/>
            <w:tcBorders>
              <w:top w:val="nil"/>
              <w:left w:val="single" w:color="000000" w:sz="4" w:space="0"/>
              <w:bottom w:val="single" w:color="000000" w:sz="4" w:space="0"/>
              <w:right w:val="single" w:color="000000" w:sz="4" w:space="0"/>
            </w:tcBorders>
            <w:shd w:val="clear" w:color="auto" w:fill="auto"/>
            <w:noWrap/>
            <w:vAlign w:val="bottom"/>
          </w:tcPr>
          <w:p w14:paraId="2012BDE2">
            <w:pPr>
              <w:widowControl/>
              <w:jc w:val="left"/>
              <w:rPr>
                <w:rFonts w:ascii="Arial" w:hAnsi="Arial" w:eastAsia="宋体" w:cs="Arial"/>
                <w:kern w:val="0"/>
                <w:sz w:val="20"/>
                <w:szCs w:val="20"/>
              </w:rPr>
            </w:pPr>
            <w:r>
              <w:rPr>
                <w:rFonts w:ascii="Arial" w:hAnsi="Arial" w:eastAsia="宋体" w:cs="Arial"/>
                <w:kern w:val="0"/>
                <w:sz w:val="20"/>
                <w:szCs w:val="20"/>
              </w:rPr>
              <w:t xml:space="preserve">           制发规范性文件总数</w:t>
            </w:r>
          </w:p>
        </w:tc>
        <w:tc>
          <w:tcPr>
            <w:tcW w:w="1134" w:type="dxa"/>
            <w:tcBorders>
              <w:top w:val="nil"/>
              <w:left w:val="nil"/>
              <w:bottom w:val="single" w:color="000000" w:sz="4" w:space="0"/>
              <w:right w:val="single" w:color="000000" w:sz="4" w:space="0"/>
            </w:tcBorders>
            <w:shd w:val="clear" w:color="000000" w:fill="FFFFFF"/>
            <w:vAlign w:val="center"/>
          </w:tcPr>
          <w:p w14:paraId="21F3B215">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851" w:type="dxa"/>
            <w:tcBorders>
              <w:top w:val="nil"/>
              <w:left w:val="nil"/>
              <w:bottom w:val="single" w:color="000000" w:sz="4" w:space="0"/>
              <w:right w:val="single" w:color="000000" w:sz="4" w:space="0"/>
            </w:tcBorders>
            <w:shd w:val="clear" w:color="auto" w:fill="auto"/>
            <w:noWrap/>
            <w:vAlign w:val="bottom"/>
          </w:tcPr>
          <w:p w14:paraId="3941E3B0">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21DD9DB4">
        <w:tblPrEx>
          <w:tblCellMar>
            <w:top w:w="0" w:type="dxa"/>
            <w:left w:w="108" w:type="dxa"/>
            <w:bottom w:w="0" w:type="dxa"/>
            <w:right w:w="108" w:type="dxa"/>
          </w:tblCellMar>
        </w:tblPrEx>
        <w:trPr>
          <w:trHeight w:val="435" w:hRule="atLeast"/>
        </w:trPr>
        <w:tc>
          <w:tcPr>
            <w:tcW w:w="6394" w:type="dxa"/>
            <w:tcBorders>
              <w:top w:val="nil"/>
              <w:left w:val="single" w:color="000000" w:sz="4" w:space="0"/>
              <w:bottom w:val="single" w:color="000000" w:sz="4" w:space="0"/>
              <w:right w:val="single" w:color="000000" w:sz="4" w:space="0"/>
            </w:tcBorders>
            <w:shd w:val="clear" w:color="auto" w:fill="auto"/>
            <w:noWrap/>
            <w:vAlign w:val="bottom"/>
          </w:tcPr>
          <w:p w14:paraId="15CAD80F">
            <w:pPr>
              <w:widowControl/>
              <w:jc w:val="left"/>
              <w:rPr>
                <w:rFonts w:ascii="Arial" w:hAnsi="Arial" w:eastAsia="宋体" w:cs="Arial"/>
                <w:kern w:val="0"/>
                <w:sz w:val="20"/>
                <w:szCs w:val="20"/>
              </w:rPr>
            </w:pPr>
            <w:r>
              <w:rPr>
                <w:rFonts w:ascii="Arial" w:hAnsi="Arial" w:eastAsia="宋体" w:cs="Arial"/>
                <w:kern w:val="0"/>
                <w:sz w:val="20"/>
                <w:szCs w:val="20"/>
              </w:rPr>
              <w:t xml:space="preserve">  （二）重点领域公开政府信息数（不同渠道和方式公开相同信息计1条）</w:t>
            </w:r>
          </w:p>
        </w:tc>
        <w:tc>
          <w:tcPr>
            <w:tcW w:w="1134" w:type="dxa"/>
            <w:tcBorders>
              <w:top w:val="nil"/>
              <w:left w:val="nil"/>
              <w:bottom w:val="single" w:color="000000" w:sz="4" w:space="0"/>
              <w:right w:val="single" w:color="000000" w:sz="4" w:space="0"/>
            </w:tcBorders>
            <w:shd w:val="clear" w:color="000000" w:fill="FFFFFF"/>
            <w:vAlign w:val="center"/>
          </w:tcPr>
          <w:p w14:paraId="55B66756">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851" w:type="dxa"/>
            <w:tcBorders>
              <w:top w:val="nil"/>
              <w:left w:val="nil"/>
              <w:bottom w:val="single" w:color="000000" w:sz="4" w:space="0"/>
              <w:right w:val="single" w:color="000000" w:sz="4" w:space="0"/>
            </w:tcBorders>
            <w:shd w:val="clear" w:color="auto" w:fill="auto"/>
            <w:noWrap/>
            <w:vAlign w:val="bottom"/>
          </w:tcPr>
          <w:p w14:paraId="5ADE9A73">
            <w:pPr>
              <w:widowControl/>
              <w:jc w:val="left"/>
              <w:rPr>
                <w:rFonts w:ascii="Arial" w:hAnsi="Arial" w:eastAsia="宋体" w:cs="Arial"/>
                <w:kern w:val="0"/>
                <w:sz w:val="20"/>
                <w:szCs w:val="20"/>
              </w:rPr>
            </w:pPr>
            <w:r>
              <w:rPr>
                <w:rFonts w:ascii="Arial" w:hAnsi="Arial" w:eastAsia="宋体" w:cs="Arial"/>
                <w:kern w:val="0"/>
                <w:sz w:val="20"/>
                <w:szCs w:val="20"/>
              </w:rPr>
              <w:t>123</w:t>
            </w:r>
          </w:p>
        </w:tc>
      </w:tr>
      <w:tr w14:paraId="169B19D5">
        <w:tblPrEx>
          <w:tblCellMar>
            <w:top w:w="0" w:type="dxa"/>
            <w:left w:w="108" w:type="dxa"/>
            <w:bottom w:w="0" w:type="dxa"/>
            <w:right w:w="108" w:type="dxa"/>
          </w:tblCellMar>
        </w:tblPrEx>
        <w:trPr>
          <w:trHeight w:val="435" w:hRule="atLeast"/>
        </w:trPr>
        <w:tc>
          <w:tcPr>
            <w:tcW w:w="6394" w:type="dxa"/>
            <w:tcBorders>
              <w:top w:val="nil"/>
              <w:left w:val="single" w:color="000000" w:sz="4" w:space="0"/>
              <w:bottom w:val="single" w:color="000000" w:sz="4" w:space="0"/>
              <w:right w:val="single" w:color="000000" w:sz="4" w:space="0"/>
            </w:tcBorders>
            <w:shd w:val="clear" w:color="auto" w:fill="auto"/>
            <w:noWrap/>
            <w:vAlign w:val="bottom"/>
          </w:tcPr>
          <w:p w14:paraId="02E137AF">
            <w:pPr>
              <w:widowControl/>
              <w:jc w:val="left"/>
              <w:rPr>
                <w:rFonts w:ascii="Arial" w:hAnsi="Arial" w:eastAsia="宋体" w:cs="Arial"/>
                <w:kern w:val="0"/>
                <w:sz w:val="20"/>
                <w:szCs w:val="20"/>
              </w:rPr>
            </w:pPr>
            <w:r>
              <w:rPr>
                <w:rFonts w:ascii="Arial" w:hAnsi="Arial" w:eastAsia="宋体" w:cs="Arial"/>
                <w:kern w:val="0"/>
                <w:sz w:val="20"/>
                <w:szCs w:val="20"/>
              </w:rPr>
              <w:t xml:space="preserve">           其中：主动公开财政预算决算、</w:t>
            </w:r>
            <w:r>
              <w:rPr>
                <w:rFonts w:hint="eastAsia" w:ascii="Arial" w:hAnsi="Arial" w:eastAsia="宋体" w:cs="Arial"/>
                <w:kern w:val="0"/>
                <w:sz w:val="20"/>
                <w:szCs w:val="20"/>
                <w:lang w:eastAsia="zh-CN"/>
              </w:rPr>
              <w:t>“三公”经费</w:t>
            </w:r>
            <w:r>
              <w:rPr>
                <w:rFonts w:ascii="Arial" w:hAnsi="Arial" w:eastAsia="宋体" w:cs="Arial"/>
                <w:kern w:val="0"/>
                <w:sz w:val="20"/>
                <w:szCs w:val="20"/>
              </w:rPr>
              <w:t>和行政经费信息数</w:t>
            </w:r>
          </w:p>
        </w:tc>
        <w:tc>
          <w:tcPr>
            <w:tcW w:w="1134" w:type="dxa"/>
            <w:tcBorders>
              <w:top w:val="nil"/>
              <w:left w:val="nil"/>
              <w:bottom w:val="single" w:color="000000" w:sz="4" w:space="0"/>
              <w:right w:val="single" w:color="000000" w:sz="4" w:space="0"/>
            </w:tcBorders>
            <w:shd w:val="clear" w:color="000000" w:fill="FFFFFF"/>
            <w:vAlign w:val="center"/>
          </w:tcPr>
          <w:p w14:paraId="5107DF2F">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851" w:type="dxa"/>
            <w:tcBorders>
              <w:top w:val="nil"/>
              <w:left w:val="nil"/>
              <w:bottom w:val="single" w:color="000000" w:sz="4" w:space="0"/>
              <w:right w:val="single" w:color="000000" w:sz="4" w:space="0"/>
            </w:tcBorders>
            <w:shd w:val="clear" w:color="auto" w:fill="auto"/>
            <w:noWrap/>
            <w:vAlign w:val="bottom"/>
          </w:tcPr>
          <w:p w14:paraId="114D5960">
            <w:pPr>
              <w:widowControl/>
              <w:jc w:val="left"/>
              <w:rPr>
                <w:rFonts w:ascii="Arial" w:hAnsi="Arial" w:eastAsia="宋体" w:cs="Arial"/>
                <w:kern w:val="0"/>
                <w:sz w:val="20"/>
                <w:szCs w:val="20"/>
              </w:rPr>
            </w:pPr>
            <w:r>
              <w:rPr>
                <w:rFonts w:ascii="Arial" w:hAnsi="Arial" w:eastAsia="宋体" w:cs="Arial"/>
                <w:kern w:val="0"/>
                <w:sz w:val="20"/>
                <w:szCs w:val="20"/>
              </w:rPr>
              <w:t>2</w:t>
            </w:r>
          </w:p>
        </w:tc>
      </w:tr>
      <w:tr w14:paraId="06FC92D0">
        <w:tblPrEx>
          <w:tblCellMar>
            <w:top w:w="0" w:type="dxa"/>
            <w:left w:w="108" w:type="dxa"/>
            <w:bottom w:w="0" w:type="dxa"/>
            <w:right w:w="108" w:type="dxa"/>
          </w:tblCellMar>
        </w:tblPrEx>
        <w:trPr>
          <w:trHeight w:val="435" w:hRule="atLeast"/>
        </w:trPr>
        <w:tc>
          <w:tcPr>
            <w:tcW w:w="6394" w:type="dxa"/>
            <w:tcBorders>
              <w:top w:val="nil"/>
              <w:left w:val="single" w:color="000000" w:sz="4" w:space="0"/>
              <w:bottom w:val="single" w:color="000000" w:sz="4" w:space="0"/>
              <w:right w:val="single" w:color="000000" w:sz="4" w:space="0"/>
            </w:tcBorders>
            <w:shd w:val="clear" w:color="auto" w:fill="auto"/>
            <w:noWrap/>
            <w:vAlign w:val="bottom"/>
          </w:tcPr>
          <w:p w14:paraId="152E25F7">
            <w:pPr>
              <w:widowControl/>
              <w:jc w:val="left"/>
              <w:rPr>
                <w:rFonts w:ascii="Arial" w:hAnsi="Arial" w:eastAsia="宋体" w:cs="Arial"/>
                <w:kern w:val="0"/>
                <w:sz w:val="20"/>
                <w:szCs w:val="20"/>
              </w:rPr>
            </w:pPr>
            <w:r>
              <w:rPr>
                <w:rFonts w:ascii="Arial" w:hAnsi="Arial" w:eastAsia="宋体" w:cs="Arial"/>
                <w:kern w:val="0"/>
                <w:sz w:val="20"/>
                <w:szCs w:val="20"/>
              </w:rPr>
              <w:t xml:space="preserve">           主动公开保障性安居工程建设计划、项目开工和竣工情况，保障性住房的分配和退出等信息数</w:t>
            </w:r>
          </w:p>
        </w:tc>
        <w:tc>
          <w:tcPr>
            <w:tcW w:w="1134" w:type="dxa"/>
            <w:tcBorders>
              <w:top w:val="nil"/>
              <w:left w:val="nil"/>
              <w:bottom w:val="single" w:color="000000" w:sz="4" w:space="0"/>
              <w:right w:val="single" w:color="000000" w:sz="4" w:space="0"/>
            </w:tcBorders>
            <w:shd w:val="clear" w:color="000000" w:fill="FFFFFF"/>
            <w:vAlign w:val="center"/>
          </w:tcPr>
          <w:p w14:paraId="3FE74ADF">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851" w:type="dxa"/>
            <w:tcBorders>
              <w:top w:val="nil"/>
              <w:left w:val="nil"/>
              <w:bottom w:val="single" w:color="000000" w:sz="4" w:space="0"/>
              <w:right w:val="single" w:color="000000" w:sz="4" w:space="0"/>
            </w:tcBorders>
            <w:shd w:val="clear" w:color="auto" w:fill="auto"/>
            <w:noWrap/>
            <w:vAlign w:val="bottom"/>
          </w:tcPr>
          <w:p w14:paraId="3268A01D">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0EF36410">
        <w:tblPrEx>
          <w:tblCellMar>
            <w:top w:w="0" w:type="dxa"/>
            <w:left w:w="108" w:type="dxa"/>
            <w:bottom w:w="0" w:type="dxa"/>
            <w:right w:w="108" w:type="dxa"/>
          </w:tblCellMar>
        </w:tblPrEx>
        <w:trPr>
          <w:trHeight w:val="435" w:hRule="atLeast"/>
        </w:trPr>
        <w:tc>
          <w:tcPr>
            <w:tcW w:w="6394" w:type="dxa"/>
            <w:tcBorders>
              <w:top w:val="nil"/>
              <w:left w:val="single" w:color="000000" w:sz="4" w:space="0"/>
              <w:bottom w:val="single" w:color="000000" w:sz="4" w:space="0"/>
              <w:right w:val="single" w:color="000000" w:sz="4" w:space="0"/>
            </w:tcBorders>
            <w:shd w:val="clear" w:color="auto" w:fill="auto"/>
            <w:noWrap/>
            <w:vAlign w:val="bottom"/>
          </w:tcPr>
          <w:p w14:paraId="0B0D5E50">
            <w:pPr>
              <w:widowControl/>
              <w:jc w:val="left"/>
              <w:rPr>
                <w:rFonts w:ascii="Arial" w:hAnsi="Arial" w:eastAsia="宋体" w:cs="Arial"/>
                <w:kern w:val="0"/>
                <w:sz w:val="20"/>
                <w:szCs w:val="20"/>
              </w:rPr>
            </w:pPr>
            <w:r>
              <w:rPr>
                <w:rFonts w:ascii="Arial" w:hAnsi="Arial" w:eastAsia="宋体" w:cs="Arial"/>
                <w:kern w:val="0"/>
                <w:sz w:val="20"/>
                <w:szCs w:val="20"/>
              </w:rPr>
              <w:t xml:space="preserve">              主动公开食品安全标准，食品生产经营许可、专项检查整治等信息数</w:t>
            </w:r>
          </w:p>
        </w:tc>
        <w:tc>
          <w:tcPr>
            <w:tcW w:w="1134" w:type="dxa"/>
            <w:tcBorders>
              <w:top w:val="nil"/>
              <w:left w:val="nil"/>
              <w:bottom w:val="single" w:color="000000" w:sz="4" w:space="0"/>
              <w:right w:val="single" w:color="000000" w:sz="4" w:space="0"/>
            </w:tcBorders>
            <w:shd w:val="clear" w:color="000000" w:fill="FFFFFF"/>
            <w:vAlign w:val="center"/>
          </w:tcPr>
          <w:p w14:paraId="7335FD5B">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851" w:type="dxa"/>
            <w:tcBorders>
              <w:top w:val="nil"/>
              <w:left w:val="nil"/>
              <w:bottom w:val="single" w:color="000000" w:sz="4" w:space="0"/>
              <w:right w:val="single" w:color="000000" w:sz="4" w:space="0"/>
            </w:tcBorders>
            <w:shd w:val="clear" w:color="auto" w:fill="auto"/>
            <w:noWrap/>
            <w:vAlign w:val="bottom"/>
          </w:tcPr>
          <w:p w14:paraId="0A3B8CCD">
            <w:pPr>
              <w:widowControl/>
              <w:jc w:val="left"/>
              <w:rPr>
                <w:rFonts w:ascii="Arial" w:hAnsi="Arial" w:eastAsia="宋体" w:cs="Arial"/>
                <w:kern w:val="0"/>
                <w:sz w:val="20"/>
                <w:szCs w:val="20"/>
              </w:rPr>
            </w:pPr>
            <w:r>
              <w:rPr>
                <w:rFonts w:ascii="Arial" w:hAnsi="Arial" w:eastAsia="宋体" w:cs="Arial"/>
                <w:kern w:val="0"/>
                <w:sz w:val="20"/>
                <w:szCs w:val="20"/>
              </w:rPr>
              <w:t>5</w:t>
            </w:r>
          </w:p>
        </w:tc>
      </w:tr>
      <w:tr w14:paraId="4D13480F">
        <w:tblPrEx>
          <w:tblCellMar>
            <w:top w:w="0" w:type="dxa"/>
            <w:left w:w="108" w:type="dxa"/>
            <w:bottom w:w="0" w:type="dxa"/>
            <w:right w:w="108" w:type="dxa"/>
          </w:tblCellMar>
        </w:tblPrEx>
        <w:trPr>
          <w:trHeight w:val="435" w:hRule="atLeast"/>
        </w:trPr>
        <w:tc>
          <w:tcPr>
            <w:tcW w:w="6394" w:type="dxa"/>
            <w:tcBorders>
              <w:top w:val="nil"/>
              <w:left w:val="single" w:color="000000" w:sz="4" w:space="0"/>
              <w:bottom w:val="single" w:color="000000" w:sz="4" w:space="0"/>
              <w:right w:val="single" w:color="000000" w:sz="4" w:space="0"/>
            </w:tcBorders>
            <w:shd w:val="clear" w:color="auto" w:fill="auto"/>
            <w:noWrap/>
            <w:vAlign w:val="bottom"/>
          </w:tcPr>
          <w:p w14:paraId="60094C97">
            <w:pPr>
              <w:widowControl/>
              <w:jc w:val="left"/>
              <w:rPr>
                <w:rFonts w:ascii="Arial" w:hAnsi="Arial" w:eastAsia="宋体" w:cs="Arial"/>
                <w:kern w:val="0"/>
                <w:sz w:val="20"/>
                <w:szCs w:val="20"/>
              </w:rPr>
            </w:pPr>
            <w:r>
              <w:rPr>
                <w:rFonts w:ascii="Arial" w:hAnsi="Arial" w:eastAsia="宋体" w:cs="Arial"/>
                <w:kern w:val="0"/>
                <w:sz w:val="20"/>
                <w:szCs w:val="20"/>
              </w:rPr>
              <w:t xml:space="preserve">               主动公开环境核查审批、环境状况公报和重特大突发环境事件等信息数</w:t>
            </w:r>
          </w:p>
        </w:tc>
        <w:tc>
          <w:tcPr>
            <w:tcW w:w="1134" w:type="dxa"/>
            <w:tcBorders>
              <w:top w:val="nil"/>
              <w:left w:val="nil"/>
              <w:bottom w:val="single" w:color="000000" w:sz="4" w:space="0"/>
              <w:right w:val="single" w:color="000000" w:sz="4" w:space="0"/>
            </w:tcBorders>
            <w:shd w:val="clear" w:color="000000" w:fill="FFFFFF"/>
            <w:vAlign w:val="center"/>
          </w:tcPr>
          <w:p w14:paraId="0C31AFFC">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851" w:type="dxa"/>
            <w:tcBorders>
              <w:top w:val="nil"/>
              <w:left w:val="nil"/>
              <w:bottom w:val="single" w:color="000000" w:sz="4" w:space="0"/>
              <w:right w:val="single" w:color="000000" w:sz="4" w:space="0"/>
            </w:tcBorders>
            <w:shd w:val="clear" w:color="auto" w:fill="auto"/>
            <w:noWrap/>
            <w:vAlign w:val="bottom"/>
          </w:tcPr>
          <w:p w14:paraId="3BE9A977">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1BC8DE47">
        <w:tblPrEx>
          <w:tblCellMar>
            <w:top w:w="0" w:type="dxa"/>
            <w:left w:w="108" w:type="dxa"/>
            <w:bottom w:w="0" w:type="dxa"/>
            <w:right w:w="108" w:type="dxa"/>
          </w:tblCellMar>
        </w:tblPrEx>
        <w:trPr>
          <w:trHeight w:val="435" w:hRule="atLeast"/>
        </w:trPr>
        <w:tc>
          <w:tcPr>
            <w:tcW w:w="6394" w:type="dxa"/>
            <w:tcBorders>
              <w:top w:val="nil"/>
              <w:left w:val="single" w:color="000000" w:sz="4" w:space="0"/>
              <w:bottom w:val="single" w:color="000000" w:sz="4" w:space="0"/>
              <w:right w:val="single" w:color="000000" w:sz="4" w:space="0"/>
            </w:tcBorders>
            <w:shd w:val="clear" w:color="auto" w:fill="auto"/>
            <w:noWrap/>
            <w:vAlign w:val="bottom"/>
          </w:tcPr>
          <w:p w14:paraId="16FBBD4D">
            <w:pPr>
              <w:widowControl/>
              <w:jc w:val="left"/>
              <w:rPr>
                <w:rFonts w:ascii="Arial" w:hAnsi="Arial" w:eastAsia="宋体" w:cs="Arial"/>
                <w:kern w:val="0"/>
                <w:sz w:val="20"/>
                <w:szCs w:val="20"/>
              </w:rPr>
            </w:pPr>
            <w:r>
              <w:rPr>
                <w:rFonts w:ascii="Arial" w:hAnsi="Arial" w:eastAsia="宋体" w:cs="Arial"/>
                <w:kern w:val="0"/>
                <w:sz w:val="20"/>
                <w:szCs w:val="20"/>
              </w:rPr>
              <w:t xml:space="preserve">              主动公开招投标违法违规行为及处理情况、国有资金占控股或者主导地位依法应当招标的项目等信息数</w:t>
            </w:r>
          </w:p>
        </w:tc>
        <w:tc>
          <w:tcPr>
            <w:tcW w:w="1134" w:type="dxa"/>
            <w:tcBorders>
              <w:top w:val="nil"/>
              <w:left w:val="nil"/>
              <w:bottom w:val="single" w:color="000000" w:sz="4" w:space="0"/>
              <w:right w:val="single" w:color="000000" w:sz="4" w:space="0"/>
            </w:tcBorders>
            <w:shd w:val="clear" w:color="000000" w:fill="FFFFFF"/>
            <w:vAlign w:val="center"/>
          </w:tcPr>
          <w:p w14:paraId="1E7DA285">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851" w:type="dxa"/>
            <w:tcBorders>
              <w:top w:val="nil"/>
              <w:left w:val="nil"/>
              <w:bottom w:val="single" w:color="000000" w:sz="4" w:space="0"/>
              <w:right w:val="single" w:color="000000" w:sz="4" w:space="0"/>
            </w:tcBorders>
            <w:shd w:val="clear" w:color="auto" w:fill="auto"/>
            <w:noWrap/>
            <w:vAlign w:val="bottom"/>
          </w:tcPr>
          <w:p w14:paraId="0475DDAE">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39F4D2F9">
        <w:tblPrEx>
          <w:tblCellMar>
            <w:top w:w="0" w:type="dxa"/>
            <w:left w:w="108" w:type="dxa"/>
            <w:bottom w:w="0" w:type="dxa"/>
            <w:right w:w="108" w:type="dxa"/>
          </w:tblCellMar>
        </w:tblPrEx>
        <w:trPr>
          <w:trHeight w:val="435" w:hRule="atLeast"/>
        </w:trPr>
        <w:tc>
          <w:tcPr>
            <w:tcW w:w="6394" w:type="dxa"/>
            <w:tcBorders>
              <w:top w:val="nil"/>
              <w:left w:val="single" w:color="000000" w:sz="4" w:space="0"/>
              <w:bottom w:val="single" w:color="000000" w:sz="4" w:space="0"/>
              <w:right w:val="single" w:color="000000" w:sz="4" w:space="0"/>
            </w:tcBorders>
            <w:shd w:val="clear" w:color="auto" w:fill="auto"/>
            <w:noWrap/>
            <w:vAlign w:val="bottom"/>
          </w:tcPr>
          <w:p w14:paraId="30126297">
            <w:pPr>
              <w:widowControl/>
              <w:jc w:val="left"/>
              <w:rPr>
                <w:rFonts w:ascii="Arial" w:hAnsi="Arial" w:eastAsia="宋体" w:cs="Arial"/>
                <w:kern w:val="0"/>
                <w:sz w:val="20"/>
                <w:szCs w:val="20"/>
              </w:rPr>
            </w:pPr>
            <w:r>
              <w:rPr>
                <w:rFonts w:ascii="Arial" w:hAnsi="Arial" w:eastAsia="宋体" w:cs="Arial"/>
                <w:kern w:val="0"/>
                <w:sz w:val="20"/>
                <w:szCs w:val="20"/>
              </w:rPr>
              <w:t xml:space="preserve">              主动公开生产安全事故的政府举措、处置进展、风险预警、防范措施等信息数</w:t>
            </w:r>
          </w:p>
        </w:tc>
        <w:tc>
          <w:tcPr>
            <w:tcW w:w="1134" w:type="dxa"/>
            <w:tcBorders>
              <w:top w:val="nil"/>
              <w:left w:val="nil"/>
              <w:bottom w:val="single" w:color="000000" w:sz="4" w:space="0"/>
              <w:right w:val="single" w:color="000000" w:sz="4" w:space="0"/>
            </w:tcBorders>
            <w:shd w:val="clear" w:color="000000" w:fill="FFFFFF"/>
            <w:vAlign w:val="center"/>
          </w:tcPr>
          <w:p w14:paraId="1F3A656D">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851" w:type="dxa"/>
            <w:tcBorders>
              <w:top w:val="nil"/>
              <w:left w:val="nil"/>
              <w:bottom w:val="single" w:color="000000" w:sz="4" w:space="0"/>
              <w:right w:val="single" w:color="000000" w:sz="4" w:space="0"/>
            </w:tcBorders>
            <w:shd w:val="clear" w:color="auto" w:fill="auto"/>
            <w:noWrap/>
            <w:vAlign w:val="bottom"/>
          </w:tcPr>
          <w:p w14:paraId="2FF64C49">
            <w:pPr>
              <w:widowControl/>
              <w:jc w:val="left"/>
              <w:rPr>
                <w:rFonts w:ascii="Arial" w:hAnsi="Arial" w:eastAsia="宋体" w:cs="Arial"/>
                <w:kern w:val="0"/>
                <w:sz w:val="20"/>
                <w:szCs w:val="20"/>
              </w:rPr>
            </w:pPr>
            <w:r>
              <w:rPr>
                <w:rFonts w:ascii="Arial" w:hAnsi="Arial" w:eastAsia="宋体" w:cs="Arial"/>
                <w:kern w:val="0"/>
                <w:sz w:val="20"/>
                <w:szCs w:val="20"/>
              </w:rPr>
              <w:t>23</w:t>
            </w:r>
          </w:p>
        </w:tc>
      </w:tr>
      <w:tr w14:paraId="36C0AF4F">
        <w:tblPrEx>
          <w:tblCellMar>
            <w:top w:w="0" w:type="dxa"/>
            <w:left w:w="108" w:type="dxa"/>
            <w:bottom w:w="0" w:type="dxa"/>
            <w:right w:w="108" w:type="dxa"/>
          </w:tblCellMar>
        </w:tblPrEx>
        <w:trPr>
          <w:trHeight w:val="435" w:hRule="atLeast"/>
        </w:trPr>
        <w:tc>
          <w:tcPr>
            <w:tcW w:w="6394" w:type="dxa"/>
            <w:tcBorders>
              <w:top w:val="nil"/>
              <w:left w:val="single" w:color="000000" w:sz="4" w:space="0"/>
              <w:bottom w:val="single" w:color="000000" w:sz="4" w:space="0"/>
              <w:right w:val="single" w:color="000000" w:sz="4" w:space="0"/>
            </w:tcBorders>
            <w:shd w:val="clear" w:color="auto" w:fill="auto"/>
            <w:noWrap/>
            <w:vAlign w:val="bottom"/>
          </w:tcPr>
          <w:p w14:paraId="2927879D">
            <w:pPr>
              <w:widowControl/>
              <w:jc w:val="left"/>
              <w:rPr>
                <w:rFonts w:ascii="Arial" w:hAnsi="Arial" w:eastAsia="宋体" w:cs="Arial"/>
                <w:kern w:val="0"/>
                <w:sz w:val="20"/>
                <w:szCs w:val="20"/>
              </w:rPr>
            </w:pPr>
            <w:r>
              <w:rPr>
                <w:rFonts w:ascii="Arial" w:hAnsi="Arial" w:eastAsia="宋体" w:cs="Arial"/>
                <w:kern w:val="0"/>
                <w:sz w:val="20"/>
                <w:szCs w:val="20"/>
              </w:rPr>
              <w:t xml:space="preserve">              主动公开农用地转为建设用地批准、征收集体土地批准、征地公告征地补偿安置公示、集体土地征收结案等信息数</w:t>
            </w:r>
          </w:p>
        </w:tc>
        <w:tc>
          <w:tcPr>
            <w:tcW w:w="1134" w:type="dxa"/>
            <w:tcBorders>
              <w:top w:val="nil"/>
              <w:left w:val="nil"/>
              <w:bottom w:val="single" w:color="000000" w:sz="4" w:space="0"/>
              <w:right w:val="single" w:color="000000" w:sz="4" w:space="0"/>
            </w:tcBorders>
            <w:shd w:val="clear" w:color="000000" w:fill="FFFFFF"/>
            <w:vAlign w:val="center"/>
          </w:tcPr>
          <w:p w14:paraId="1C877D87">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851" w:type="dxa"/>
            <w:tcBorders>
              <w:top w:val="nil"/>
              <w:left w:val="nil"/>
              <w:bottom w:val="single" w:color="000000" w:sz="4" w:space="0"/>
              <w:right w:val="single" w:color="000000" w:sz="4" w:space="0"/>
            </w:tcBorders>
            <w:shd w:val="clear" w:color="auto" w:fill="auto"/>
            <w:noWrap/>
            <w:vAlign w:val="bottom"/>
          </w:tcPr>
          <w:p w14:paraId="7479DC86">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7DA22483">
        <w:tblPrEx>
          <w:tblCellMar>
            <w:top w:w="0" w:type="dxa"/>
            <w:left w:w="108" w:type="dxa"/>
            <w:bottom w:w="0" w:type="dxa"/>
            <w:right w:w="108" w:type="dxa"/>
          </w:tblCellMar>
        </w:tblPrEx>
        <w:trPr>
          <w:trHeight w:val="360" w:hRule="atLeast"/>
        </w:trPr>
        <w:tc>
          <w:tcPr>
            <w:tcW w:w="6394" w:type="dxa"/>
            <w:tcBorders>
              <w:top w:val="nil"/>
              <w:left w:val="single" w:color="000000" w:sz="4" w:space="0"/>
              <w:bottom w:val="single" w:color="000000" w:sz="4" w:space="0"/>
              <w:right w:val="single" w:color="000000" w:sz="4" w:space="0"/>
            </w:tcBorders>
            <w:shd w:val="clear" w:color="auto" w:fill="auto"/>
            <w:noWrap/>
            <w:vAlign w:val="bottom"/>
          </w:tcPr>
          <w:p w14:paraId="4A1EB640">
            <w:pPr>
              <w:widowControl/>
              <w:jc w:val="left"/>
              <w:rPr>
                <w:rFonts w:ascii="Arial" w:hAnsi="Arial" w:eastAsia="宋体" w:cs="Arial"/>
                <w:kern w:val="0"/>
                <w:sz w:val="20"/>
                <w:szCs w:val="20"/>
              </w:rPr>
            </w:pPr>
            <w:r>
              <w:rPr>
                <w:rFonts w:ascii="Arial" w:hAnsi="Arial" w:eastAsia="宋体" w:cs="Arial"/>
                <w:kern w:val="0"/>
                <w:sz w:val="20"/>
                <w:szCs w:val="20"/>
              </w:rPr>
              <w:t xml:space="preserve">              主动公开政府指导价、政府定价和收费标准调整的项目、价格、依据、执行时间和范围等信息数</w:t>
            </w:r>
          </w:p>
        </w:tc>
        <w:tc>
          <w:tcPr>
            <w:tcW w:w="1134" w:type="dxa"/>
            <w:tcBorders>
              <w:top w:val="nil"/>
              <w:left w:val="nil"/>
              <w:bottom w:val="single" w:color="000000" w:sz="4" w:space="0"/>
              <w:right w:val="single" w:color="000000" w:sz="4" w:space="0"/>
            </w:tcBorders>
            <w:shd w:val="clear" w:color="000000" w:fill="FFFFFF"/>
            <w:vAlign w:val="center"/>
          </w:tcPr>
          <w:p w14:paraId="5C9D4B10">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851" w:type="dxa"/>
            <w:tcBorders>
              <w:top w:val="nil"/>
              <w:left w:val="nil"/>
              <w:bottom w:val="single" w:color="000000" w:sz="4" w:space="0"/>
              <w:right w:val="single" w:color="000000" w:sz="4" w:space="0"/>
            </w:tcBorders>
            <w:shd w:val="clear" w:color="auto" w:fill="auto"/>
            <w:noWrap/>
            <w:vAlign w:val="bottom"/>
          </w:tcPr>
          <w:p w14:paraId="7E819FC4">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15433AE3">
        <w:tblPrEx>
          <w:tblCellMar>
            <w:top w:w="0" w:type="dxa"/>
            <w:left w:w="108" w:type="dxa"/>
            <w:bottom w:w="0" w:type="dxa"/>
            <w:right w:w="108" w:type="dxa"/>
          </w:tblCellMar>
        </w:tblPrEx>
        <w:trPr>
          <w:trHeight w:val="360" w:hRule="atLeast"/>
        </w:trPr>
        <w:tc>
          <w:tcPr>
            <w:tcW w:w="6394" w:type="dxa"/>
            <w:tcBorders>
              <w:top w:val="nil"/>
              <w:left w:val="single" w:color="000000" w:sz="4" w:space="0"/>
              <w:bottom w:val="single" w:color="000000" w:sz="4" w:space="0"/>
              <w:right w:val="single" w:color="000000" w:sz="4" w:space="0"/>
            </w:tcBorders>
            <w:shd w:val="clear" w:color="auto" w:fill="auto"/>
            <w:noWrap/>
            <w:vAlign w:val="bottom"/>
          </w:tcPr>
          <w:p w14:paraId="5EB7B4B1">
            <w:pPr>
              <w:widowControl/>
              <w:jc w:val="left"/>
              <w:rPr>
                <w:rFonts w:ascii="Arial" w:hAnsi="Arial" w:eastAsia="宋体" w:cs="Arial"/>
                <w:kern w:val="0"/>
                <w:sz w:val="20"/>
                <w:szCs w:val="20"/>
              </w:rPr>
            </w:pPr>
            <w:r>
              <w:rPr>
                <w:rFonts w:ascii="Arial" w:hAnsi="Arial" w:eastAsia="宋体" w:cs="Arial"/>
                <w:kern w:val="0"/>
                <w:sz w:val="20"/>
                <w:szCs w:val="20"/>
              </w:rPr>
              <w:t xml:space="preserve">              主动公开本市企业信用信息系统中的警示信息和良好信息等信息数</w:t>
            </w:r>
          </w:p>
        </w:tc>
        <w:tc>
          <w:tcPr>
            <w:tcW w:w="1134" w:type="dxa"/>
            <w:tcBorders>
              <w:top w:val="nil"/>
              <w:left w:val="nil"/>
              <w:bottom w:val="single" w:color="000000" w:sz="4" w:space="0"/>
              <w:right w:val="single" w:color="000000" w:sz="4" w:space="0"/>
            </w:tcBorders>
            <w:shd w:val="clear" w:color="000000" w:fill="FFFFFF"/>
            <w:vAlign w:val="center"/>
          </w:tcPr>
          <w:p w14:paraId="6D0D4AAA">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851" w:type="dxa"/>
            <w:tcBorders>
              <w:top w:val="nil"/>
              <w:left w:val="nil"/>
              <w:bottom w:val="single" w:color="000000" w:sz="4" w:space="0"/>
              <w:right w:val="single" w:color="000000" w:sz="4" w:space="0"/>
            </w:tcBorders>
            <w:shd w:val="clear" w:color="auto" w:fill="auto"/>
            <w:noWrap/>
            <w:vAlign w:val="bottom"/>
          </w:tcPr>
          <w:p w14:paraId="1C8F93B4">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1384EFDC">
        <w:tblPrEx>
          <w:tblCellMar>
            <w:top w:w="0" w:type="dxa"/>
            <w:left w:w="108" w:type="dxa"/>
            <w:bottom w:w="0" w:type="dxa"/>
            <w:right w:w="108" w:type="dxa"/>
          </w:tblCellMar>
        </w:tblPrEx>
        <w:trPr>
          <w:trHeight w:val="435" w:hRule="atLeast"/>
        </w:trPr>
        <w:tc>
          <w:tcPr>
            <w:tcW w:w="6394" w:type="dxa"/>
            <w:tcBorders>
              <w:top w:val="nil"/>
              <w:left w:val="single" w:color="000000" w:sz="4" w:space="0"/>
              <w:bottom w:val="single" w:color="000000" w:sz="4" w:space="0"/>
              <w:right w:val="single" w:color="000000" w:sz="4" w:space="0"/>
            </w:tcBorders>
            <w:shd w:val="clear" w:color="auto" w:fill="auto"/>
            <w:noWrap/>
            <w:vAlign w:val="bottom"/>
          </w:tcPr>
          <w:p w14:paraId="46CBCC15">
            <w:pPr>
              <w:widowControl/>
              <w:jc w:val="left"/>
              <w:rPr>
                <w:rFonts w:ascii="Arial" w:hAnsi="Arial" w:eastAsia="宋体" w:cs="Arial"/>
                <w:kern w:val="0"/>
                <w:sz w:val="20"/>
                <w:szCs w:val="20"/>
              </w:rPr>
            </w:pPr>
            <w:r>
              <w:rPr>
                <w:rFonts w:ascii="Arial" w:hAnsi="Arial" w:eastAsia="宋体" w:cs="Arial"/>
                <w:kern w:val="0"/>
                <w:sz w:val="20"/>
                <w:szCs w:val="20"/>
              </w:rPr>
              <w:t xml:space="preserve">              主动公开政府部门预算执行审计结果等信息数</w:t>
            </w:r>
          </w:p>
        </w:tc>
        <w:tc>
          <w:tcPr>
            <w:tcW w:w="1134" w:type="dxa"/>
            <w:tcBorders>
              <w:top w:val="nil"/>
              <w:left w:val="nil"/>
              <w:bottom w:val="single" w:color="000000" w:sz="4" w:space="0"/>
              <w:right w:val="single" w:color="000000" w:sz="4" w:space="0"/>
            </w:tcBorders>
            <w:shd w:val="clear" w:color="000000" w:fill="FFFFFF"/>
            <w:vAlign w:val="center"/>
          </w:tcPr>
          <w:p w14:paraId="4D8E004C">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851" w:type="dxa"/>
            <w:tcBorders>
              <w:top w:val="nil"/>
              <w:left w:val="nil"/>
              <w:bottom w:val="single" w:color="000000" w:sz="4" w:space="0"/>
              <w:right w:val="single" w:color="000000" w:sz="4" w:space="0"/>
            </w:tcBorders>
            <w:shd w:val="clear" w:color="auto" w:fill="auto"/>
            <w:noWrap/>
            <w:vAlign w:val="bottom"/>
          </w:tcPr>
          <w:p w14:paraId="444762C6">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12E126F5">
        <w:tblPrEx>
          <w:tblCellMar>
            <w:top w:w="0" w:type="dxa"/>
            <w:left w:w="108" w:type="dxa"/>
            <w:bottom w:w="0" w:type="dxa"/>
            <w:right w:w="108" w:type="dxa"/>
          </w:tblCellMar>
        </w:tblPrEx>
        <w:trPr>
          <w:trHeight w:val="435" w:hRule="atLeast"/>
        </w:trPr>
        <w:tc>
          <w:tcPr>
            <w:tcW w:w="6394" w:type="dxa"/>
            <w:tcBorders>
              <w:top w:val="nil"/>
              <w:left w:val="single" w:color="000000" w:sz="4" w:space="0"/>
              <w:bottom w:val="single" w:color="000000" w:sz="4" w:space="0"/>
              <w:right w:val="single" w:color="000000" w:sz="4" w:space="0"/>
            </w:tcBorders>
            <w:shd w:val="clear" w:color="auto" w:fill="auto"/>
            <w:noWrap/>
            <w:vAlign w:val="bottom"/>
          </w:tcPr>
          <w:p w14:paraId="0DB9853E">
            <w:pPr>
              <w:widowControl/>
              <w:jc w:val="left"/>
              <w:rPr>
                <w:rFonts w:ascii="Arial" w:hAnsi="Arial" w:eastAsia="宋体" w:cs="Arial"/>
                <w:kern w:val="0"/>
                <w:sz w:val="20"/>
                <w:szCs w:val="20"/>
              </w:rPr>
            </w:pPr>
            <w:r>
              <w:rPr>
                <w:rFonts w:ascii="Arial" w:hAnsi="Arial" w:eastAsia="宋体" w:cs="Arial"/>
                <w:kern w:val="0"/>
                <w:sz w:val="20"/>
                <w:szCs w:val="20"/>
              </w:rPr>
              <w:t xml:space="preserve">              主动公开行政机关对与人民群众利益密切相关的公共企事业单位进行监督管理的信息数</w:t>
            </w:r>
          </w:p>
        </w:tc>
        <w:tc>
          <w:tcPr>
            <w:tcW w:w="1134" w:type="dxa"/>
            <w:tcBorders>
              <w:top w:val="nil"/>
              <w:left w:val="nil"/>
              <w:bottom w:val="single" w:color="000000" w:sz="4" w:space="0"/>
              <w:right w:val="single" w:color="000000" w:sz="4" w:space="0"/>
            </w:tcBorders>
            <w:shd w:val="clear" w:color="000000" w:fill="FFFFFF"/>
            <w:vAlign w:val="center"/>
          </w:tcPr>
          <w:p w14:paraId="049D7013">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851" w:type="dxa"/>
            <w:tcBorders>
              <w:top w:val="nil"/>
              <w:left w:val="nil"/>
              <w:bottom w:val="single" w:color="000000" w:sz="4" w:space="0"/>
              <w:right w:val="single" w:color="000000" w:sz="4" w:space="0"/>
            </w:tcBorders>
            <w:shd w:val="clear" w:color="auto" w:fill="auto"/>
            <w:noWrap/>
            <w:vAlign w:val="bottom"/>
          </w:tcPr>
          <w:p w14:paraId="1FFCAD76">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4A3B850F">
        <w:tblPrEx>
          <w:tblCellMar>
            <w:top w:w="0" w:type="dxa"/>
            <w:left w:w="108" w:type="dxa"/>
            <w:bottom w:w="0" w:type="dxa"/>
            <w:right w:w="108" w:type="dxa"/>
          </w:tblCellMar>
        </w:tblPrEx>
        <w:trPr>
          <w:trHeight w:val="435" w:hRule="atLeast"/>
        </w:trPr>
        <w:tc>
          <w:tcPr>
            <w:tcW w:w="6394" w:type="dxa"/>
            <w:tcBorders>
              <w:top w:val="nil"/>
              <w:left w:val="single" w:color="000000" w:sz="4" w:space="0"/>
              <w:bottom w:val="single" w:color="000000" w:sz="4" w:space="0"/>
              <w:right w:val="single" w:color="000000" w:sz="4" w:space="0"/>
            </w:tcBorders>
            <w:shd w:val="clear" w:color="auto" w:fill="auto"/>
            <w:noWrap/>
            <w:vAlign w:val="bottom"/>
          </w:tcPr>
          <w:p w14:paraId="4467140A">
            <w:pPr>
              <w:widowControl/>
              <w:jc w:val="left"/>
              <w:rPr>
                <w:rFonts w:ascii="Arial" w:hAnsi="Arial" w:eastAsia="宋体" w:cs="Arial"/>
                <w:kern w:val="0"/>
                <w:sz w:val="20"/>
                <w:szCs w:val="20"/>
              </w:rPr>
            </w:pPr>
            <w:r>
              <w:rPr>
                <w:rFonts w:ascii="Arial" w:hAnsi="Arial" w:eastAsia="宋体" w:cs="Arial"/>
                <w:kern w:val="0"/>
                <w:sz w:val="20"/>
                <w:szCs w:val="20"/>
              </w:rPr>
              <w:t xml:space="preserve">              主动公开市人民政府决定主动公开的其他信息数</w:t>
            </w:r>
          </w:p>
        </w:tc>
        <w:tc>
          <w:tcPr>
            <w:tcW w:w="1134" w:type="dxa"/>
            <w:tcBorders>
              <w:top w:val="nil"/>
              <w:left w:val="nil"/>
              <w:bottom w:val="single" w:color="000000" w:sz="4" w:space="0"/>
              <w:right w:val="single" w:color="000000" w:sz="4" w:space="0"/>
            </w:tcBorders>
            <w:shd w:val="clear" w:color="000000" w:fill="FFFFFF"/>
            <w:vAlign w:val="center"/>
          </w:tcPr>
          <w:p w14:paraId="7CD8DD4D">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851" w:type="dxa"/>
            <w:tcBorders>
              <w:top w:val="nil"/>
              <w:left w:val="nil"/>
              <w:bottom w:val="single" w:color="000000" w:sz="4" w:space="0"/>
              <w:right w:val="single" w:color="000000" w:sz="4" w:space="0"/>
            </w:tcBorders>
            <w:shd w:val="clear" w:color="auto" w:fill="auto"/>
            <w:noWrap/>
            <w:vAlign w:val="bottom"/>
          </w:tcPr>
          <w:p w14:paraId="6E63F196">
            <w:pPr>
              <w:widowControl/>
              <w:jc w:val="left"/>
              <w:rPr>
                <w:rFonts w:ascii="Arial" w:hAnsi="Arial" w:eastAsia="宋体" w:cs="Arial"/>
                <w:kern w:val="0"/>
                <w:sz w:val="20"/>
                <w:szCs w:val="20"/>
              </w:rPr>
            </w:pPr>
            <w:r>
              <w:rPr>
                <w:rFonts w:ascii="Arial" w:hAnsi="Arial" w:eastAsia="宋体" w:cs="Arial"/>
                <w:kern w:val="0"/>
                <w:sz w:val="20"/>
                <w:szCs w:val="20"/>
              </w:rPr>
              <w:t>93</w:t>
            </w:r>
          </w:p>
        </w:tc>
      </w:tr>
      <w:tr w14:paraId="2E801BE9">
        <w:tblPrEx>
          <w:tblCellMar>
            <w:top w:w="0" w:type="dxa"/>
            <w:left w:w="108" w:type="dxa"/>
            <w:bottom w:w="0" w:type="dxa"/>
            <w:right w:w="108" w:type="dxa"/>
          </w:tblCellMar>
        </w:tblPrEx>
        <w:trPr>
          <w:trHeight w:val="435" w:hRule="atLeast"/>
        </w:trPr>
        <w:tc>
          <w:tcPr>
            <w:tcW w:w="6394" w:type="dxa"/>
            <w:tcBorders>
              <w:top w:val="nil"/>
              <w:left w:val="single" w:color="000000" w:sz="4" w:space="0"/>
              <w:bottom w:val="single" w:color="000000" w:sz="4" w:space="0"/>
              <w:right w:val="single" w:color="000000" w:sz="4" w:space="0"/>
            </w:tcBorders>
            <w:shd w:val="clear" w:color="auto" w:fill="auto"/>
            <w:noWrap/>
            <w:vAlign w:val="bottom"/>
          </w:tcPr>
          <w:p w14:paraId="50A0E979">
            <w:pPr>
              <w:widowControl/>
              <w:jc w:val="left"/>
              <w:rPr>
                <w:rFonts w:ascii="Arial" w:hAnsi="Arial" w:eastAsia="宋体" w:cs="Arial"/>
                <w:kern w:val="0"/>
                <w:sz w:val="20"/>
                <w:szCs w:val="20"/>
              </w:rPr>
            </w:pPr>
            <w:r>
              <w:rPr>
                <w:rFonts w:ascii="Arial" w:hAnsi="Arial" w:eastAsia="宋体" w:cs="Arial"/>
                <w:kern w:val="0"/>
                <w:sz w:val="20"/>
                <w:szCs w:val="20"/>
              </w:rPr>
              <w:t xml:space="preserve">  （三）通过不同渠道和方式公开政府信息的情况</w:t>
            </w:r>
          </w:p>
        </w:tc>
        <w:tc>
          <w:tcPr>
            <w:tcW w:w="1134" w:type="dxa"/>
            <w:tcBorders>
              <w:top w:val="nil"/>
              <w:left w:val="nil"/>
              <w:bottom w:val="single" w:color="000000" w:sz="4" w:space="0"/>
              <w:right w:val="single" w:color="000000" w:sz="4" w:space="0"/>
            </w:tcBorders>
            <w:shd w:val="clear" w:color="000000" w:fill="FFFFFF"/>
            <w:vAlign w:val="center"/>
          </w:tcPr>
          <w:p w14:paraId="5972E187">
            <w:pPr>
              <w:widowControl/>
              <w:jc w:val="center"/>
              <w:rPr>
                <w:rFonts w:ascii="Arial" w:hAnsi="Arial" w:eastAsia="宋体" w:cs="Arial"/>
                <w:kern w:val="0"/>
                <w:sz w:val="20"/>
                <w:szCs w:val="20"/>
              </w:rPr>
            </w:pPr>
            <w:r>
              <w:rPr>
                <w:rFonts w:ascii="Arial" w:hAnsi="Arial" w:eastAsia="宋体" w:cs="Arial"/>
                <w:kern w:val="0"/>
                <w:sz w:val="20"/>
                <w:szCs w:val="20"/>
              </w:rPr>
              <w:t>　</w:t>
            </w:r>
          </w:p>
        </w:tc>
        <w:tc>
          <w:tcPr>
            <w:tcW w:w="851" w:type="dxa"/>
            <w:tcBorders>
              <w:top w:val="nil"/>
              <w:left w:val="nil"/>
              <w:bottom w:val="single" w:color="000000" w:sz="4" w:space="0"/>
              <w:right w:val="single" w:color="000000" w:sz="4" w:space="0"/>
            </w:tcBorders>
            <w:shd w:val="clear" w:color="auto" w:fill="auto"/>
            <w:noWrap/>
            <w:vAlign w:val="bottom"/>
          </w:tcPr>
          <w:p w14:paraId="3EF8AD1F">
            <w:pPr>
              <w:widowControl/>
              <w:jc w:val="left"/>
              <w:rPr>
                <w:rFonts w:ascii="Arial" w:hAnsi="Arial" w:eastAsia="宋体" w:cs="Arial"/>
                <w:kern w:val="0"/>
                <w:sz w:val="20"/>
                <w:szCs w:val="20"/>
              </w:rPr>
            </w:pPr>
            <w:r>
              <w:rPr>
                <w:rFonts w:ascii="Arial" w:hAnsi="Arial" w:eastAsia="宋体" w:cs="Arial"/>
                <w:kern w:val="0"/>
                <w:sz w:val="20"/>
                <w:szCs w:val="20"/>
              </w:rPr>
              <w:t>　</w:t>
            </w:r>
          </w:p>
        </w:tc>
      </w:tr>
      <w:tr w14:paraId="2C081F22">
        <w:tblPrEx>
          <w:tblCellMar>
            <w:top w:w="0" w:type="dxa"/>
            <w:left w:w="108" w:type="dxa"/>
            <w:bottom w:w="0" w:type="dxa"/>
            <w:right w:w="108" w:type="dxa"/>
          </w:tblCellMar>
        </w:tblPrEx>
        <w:trPr>
          <w:trHeight w:val="435" w:hRule="atLeast"/>
        </w:trPr>
        <w:tc>
          <w:tcPr>
            <w:tcW w:w="6394" w:type="dxa"/>
            <w:tcBorders>
              <w:top w:val="nil"/>
              <w:left w:val="single" w:color="000000" w:sz="4" w:space="0"/>
              <w:bottom w:val="single" w:color="000000" w:sz="4" w:space="0"/>
              <w:right w:val="single" w:color="000000" w:sz="4" w:space="0"/>
            </w:tcBorders>
            <w:shd w:val="clear" w:color="auto" w:fill="auto"/>
            <w:noWrap/>
            <w:vAlign w:val="bottom"/>
          </w:tcPr>
          <w:p w14:paraId="4EFF9050">
            <w:pPr>
              <w:widowControl/>
              <w:jc w:val="left"/>
              <w:rPr>
                <w:rFonts w:ascii="Arial" w:hAnsi="Arial" w:eastAsia="宋体" w:cs="Arial"/>
                <w:kern w:val="0"/>
                <w:sz w:val="20"/>
                <w:szCs w:val="20"/>
              </w:rPr>
            </w:pPr>
            <w:r>
              <w:rPr>
                <w:rFonts w:ascii="Arial" w:hAnsi="Arial" w:eastAsia="宋体" w:cs="Arial"/>
                <w:kern w:val="0"/>
                <w:sz w:val="20"/>
                <w:szCs w:val="20"/>
              </w:rPr>
              <w:t xml:space="preserve">     1.政府公报公开政府信息数</w:t>
            </w:r>
          </w:p>
        </w:tc>
        <w:tc>
          <w:tcPr>
            <w:tcW w:w="1134" w:type="dxa"/>
            <w:tcBorders>
              <w:top w:val="nil"/>
              <w:left w:val="nil"/>
              <w:bottom w:val="single" w:color="000000" w:sz="4" w:space="0"/>
              <w:right w:val="single" w:color="000000" w:sz="4" w:space="0"/>
            </w:tcBorders>
            <w:shd w:val="clear" w:color="000000" w:fill="FFFFFF"/>
            <w:vAlign w:val="center"/>
          </w:tcPr>
          <w:p w14:paraId="6E9011A2">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851" w:type="dxa"/>
            <w:tcBorders>
              <w:top w:val="nil"/>
              <w:left w:val="nil"/>
              <w:bottom w:val="single" w:color="000000" w:sz="4" w:space="0"/>
              <w:right w:val="single" w:color="000000" w:sz="4" w:space="0"/>
            </w:tcBorders>
            <w:shd w:val="clear" w:color="auto" w:fill="auto"/>
            <w:noWrap/>
            <w:vAlign w:val="bottom"/>
          </w:tcPr>
          <w:p w14:paraId="426E7E5E">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56996617">
        <w:tblPrEx>
          <w:tblCellMar>
            <w:top w:w="0" w:type="dxa"/>
            <w:left w:w="108" w:type="dxa"/>
            <w:bottom w:w="0" w:type="dxa"/>
            <w:right w:w="108" w:type="dxa"/>
          </w:tblCellMar>
        </w:tblPrEx>
        <w:trPr>
          <w:trHeight w:val="435" w:hRule="atLeast"/>
        </w:trPr>
        <w:tc>
          <w:tcPr>
            <w:tcW w:w="6394" w:type="dxa"/>
            <w:tcBorders>
              <w:top w:val="nil"/>
              <w:left w:val="single" w:color="000000" w:sz="4" w:space="0"/>
              <w:bottom w:val="single" w:color="000000" w:sz="4" w:space="0"/>
              <w:right w:val="single" w:color="000000" w:sz="4" w:space="0"/>
            </w:tcBorders>
            <w:shd w:val="clear" w:color="auto" w:fill="auto"/>
            <w:noWrap/>
            <w:vAlign w:val="bottom"/>
          </w:tcPr>
          <w:p w14:paraId="3D99289A">
            <w:pPr>
              <w:widowControl/>
              <w:jc w:val="left"/>
              <w:rPr>
                <w:rFonts w:ascii="Arial" w:hAnsi="Arial" w:eastAsia="宋体" w:cs="Arial"/>
                <w:kern w:val="0"/>
                <w:sz w:val="20"/>
                <w:szCs w:val="20"/>
              </w:rPr>
            </w:pPr>
            <w:r>
              <w:rPr>
                <w:rFonts w:ascii="Arial" w:hAnsi="Arial" w:eastAsia="宋体" w:cs="Arial"/>
                <w:kern w:val="0"/>
                <w:sz w:val="20"/>
                <w:szCs w:val="20"/>
              </w:rPr>
              <w:t xml:space="preserve">     2.政府网站公开政府信息数</w:t>
            </w:r>
          </w:p>
        </w:tc>
        <w:tc>
          <w:tcPr>
            <w:tcW w:w="1134" w:type="dxa"/>
            <w:tcBorders>
              <w:top w:val="nil"/>
              <w:left w:val="nil"/>
              <w:bottom w:val="single" w:color="000000" w:sz="4" w:space="0"/>
              <w:right w:val="single" w:color="000000" w:sz="4" w:space="0"/>
            </w:tcBorders>
            <w:shd w:val="clear" w:color="000000" w:fill="FFFFFF"/>
            <w:vAlign w:val="center"/>
          </w:tcPr>
          <w:p w14:paraId="5F75793D">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851" w:type="dxa"/>
            <w:tcBorders>
              <w:top w:val="nil"/>
              <w:left w:val="nil"/>
              <w:bottom w:val="single" w:color="000000" w:sz="4" w:space="0"/>
              <w:right w:val="single" w:color="000000" w:sz="4" w:space="0"/>
            </w:tcBorders>
            <w:shd w:val="clear" w:color="auto" w:fill="auto"/>
            <w:noWrap/>
            <w:vAlign w:val="bottom"/>
          </w:tcPr>
          <w:p w14:paraId="23117891">
            <w:pPr>
              <w:widowControl/>
              <w:jc w:val="left"/>
              <w:rPr>
                <w:rFonts w:ascii="Arial" w:hAnsi="Arial" w:eastAsia="宋体" w:cs="Arial"/>
                <w:kern w:val="0"/>
                <w:sz w:val="20"/>
                <w:szCs w:val="20"/>
              </w:rPr>
            </w:pPr>
            <w:r>
              <w:rPr>
                <w:rFonts w:ascii="Arial" w:hAnsi="Arial" w:eastAsia="宋体" w:cs="Arial"/>
                <w:kern w:val="0"/>
                <w:sz w:val="20"/>
                <w:szCs w:val="20"/>
              </w:rPr>
              <w:t>360</w:t>
            </w:r>
          </w:p>
        </w:tc>
      </w:tr>
      <w:tr w14:paraId="111C94DC">
        <w:tblPrEx>
          <w:tblCellMar>
            <w:top w:w="0" w:type="dxa"/>
            <w:left w:w="108" w:type="dxa"/>
            <w:bottom w:w="0" w:type="dxa"/>
            <w:right w:w="108" w:type="dxa"/>
          </w:tblCellMar>
        </w:tblPrEx>
        <w:trPr>
          <w:trHeight w:val="435" w:hRule="atLeast"/>
        </w:trPr>
        <w:tc>
          <w:tcPr>
            <w:tcW w:w="6394" w:type="dxa"/>
            <w:tcBorders>
              <w:top w:val="nil"/>
              <w:left w:val="single" w:color="000000" w:sz="4" w:space="0"/>
              <w:bottom w:val="single" w:color="000000" w:sz="4" w:space="0"/>
              <w:right w:val="single" w:color="000000" w:sz="4" w:space="0"/>
            </w:tcBorders>
            <w:shd w:val="clear" w:color="auto" w:fill="auto"/>
            <w:noWrap/>
            <w:vAlign w:val="bottom"/>
          </w:tcPr>
          <w:p w14:paraId="21390540">
            <w:pPr>
              <w:widowControl/>
              <w:jc w:val="left"/>
              <w:rPr>
                <w:rFonts w:ascii="Arial" w:hAnsi="Arial" w:eastAsia="宋体" w:cs="Arial"/>
                <w:kern w:val="0"/>
                <w:sz w:val="20"/>
                <w:szCs w:val="20"/>
              </w:rPr>
            </w:pPr>
            <w:r>
              <w:rPr>
                <w:rFonts w:ascii="Arial" w:hAnsi="Arial" w:eastAsia="宋体" w:cs="Arial"/>
                <w:kern w:val="0"/>
                <w:sz w:val="20"/>
                <w:szCs w:val="20"/>
              </w:rPr>
              <w:t xml:space="preserve">     3.政务微博公开政府信息数</w:t>
            </w:r>
          </w:p>
        </w:tc>
        <w:tc>
          <w:tcPr>
            <w:tcW w:w="1134" w:type="dxa"/>
            <w:tcBorders>
              <w:top w:val="nil"/>
              <w:left w:val="nil"/>
              <w:bottom w:val="single" w:color="000000" w:sz="4" w:space="0"/>
              <w:right w:val="single" w:color="000000" w:sz="4" w:space="0"/>
            </w:tcBorders>
            <w:shd w:val="clear" w:color="000000" w:fill="FFFFFF"/>
            <w:vAlign w:val="center"/>
          </w:tcPr>
          <w:p w14:paraId="42CE487F">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851" w:type="dxa"/>
            <w:tcBorders>
              <w:top w:val="nil"/>
              <w:left w:val="nil"/>
              <w:bottom w:val="single" w:color="000000" w:sz="4" w:space="0"/>
              <w:right w:val="single" w:color="000000" w:sz="4" w:space="0"/>
            </w:tcBorders>
            <w:shd w:val="clear" w:color="auto" w:fill="auto"/>
            <w:noWrap/>
            <w:vAlign w:val="bottom"/>
          </w:tcPr>
          <w:p w14:paraId="068E61E1">
            <w:pPr>
              <w:widowControl/>
              <w:jc w:val="left"/>
              <w:rPr>
                <w:rFonts w:ascii="Arial" w:hAnsi="Arial" w:eastAsia="宋体" w:cs="Arial"/>
                <w:kern w:val="0"/>
                <w:sz w:val="20"/>
                <w:szCs w:val="20"/>
              </w:rPr>
            </w:pPr>
            <w:r>
              <w:rPr>
                <w:rFonts w:ascii="Arial" w:hAnsi="Arial" w:eastAsia="宋体" w:cs="Arial"/>
                <w:kern w:val="0"/>
                <w:sz w:val="20"/>
                <w:szCs w:val="20"/>
              </w:rPr>
              <w:t>2120</w:t>
            </w:r>
          </w:p>
        </w:tc>
      </w:tr>
      <w:tr w14:paraId="3CC76BFE">
        <w:tblPrEx>
          <w:tblCellMar>
            <w:top w:w="0" w:type="dxa"/>
            <w:left w:w="108" w:type="dxa"/>
            <w:bottom w:w="0" w:type="dxa"/>
            <w:right w:w="108" w:type="dxa"/>
          </w:tblCellMar>
        </w:tblPrEx>
        <w:trPr>
          <w:trHeight w:val="435" w:hRule="atLeast"/>
        </w:trPr>
        <w:tc>
          <w:tcPr>
            <w:tcW w:w="6394" w:type="dxa"/>
            <w:tcBorders>
              <w:top w:val="nil"/>
              <w:left w:val="single" w:color="000000" w:sz="4" w:space="0"/>
              <w:bottom w:val="single" w:color="000000" w:sz="4" w:space="0"/>
              <w:right w:val="single" w:color="000000" w:sz="4" w:space="0"/>
            </w:tcBorders>
            <w:shd w:val="clear" w:color="auto" w:fill="auto"/>
            <w:noWrap/>
            <w:vAlign w:val="bottom"/>
          </w:tcPr>
          <w:p w14:paraId="371D6887">
            <w:pPr>
              <w:widowControl/>
              <w:jc w:val="left"/>
              <w:rPr>
                <w:rFonts w:ascii="Arial" w:hAnsi="Arial" w:eastAsia="宋体" w:cs="Arial"/>
                <w:kern w:val="0"/>
                <w:sz w:val="20"/>
                <w:szCs w:val="20"/>
              </w:rPr>
            </w:pPr>
            <w:r>
              <w:rPr>
                <w:rFonts w:ascii="Arial" w:hAnsi="Arial" w:eastAsia="宋体" w:cs="Arial"/>
                <w:kern w:val="0"/>
                <w:sz w:val="20"/>
                <w:szCs w:val="20"/>
              </w:rPr>
              <w:t xml:space="preserve">     4.政务微信公开政府信息数</w:t>
            </w:r>
          </w:p>
        </w:tc>
        <w:tc>
          <w:tcPr>
            <w:tcW w:w="1134" w:type="dxa"/>
            <w:tcBorders>
              <w:top w:val="nil"/>
              <w:left w:val="nil"/>
              <w:bottom w:val="single" w:color="000000" w:sz="4" w:space="0"/>
              <w:right w:val="single" w:color="000000" w:sz="4" w:space="0"/>
            </w:tcBorders>
            <w:shd w:val="clear" w:color="000000" w:fill="FFFFFF"/>
            <w:vAlign w:val="center"/>
          </w:tcPr>
          <w:p w14:paraId="7D818161">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851" w:type="dxa"/>
            <w:tcBorders>
              <w:top w:val="nil"/>
              <w:left w:val="nil"/>
              <w:bottom w:val="single" w:color="000000" w:sz="4" w:space="0"/>
              <w:right w:val="single" w:color="000000" w:sz="4" w:space="0"/>
            </w:tcBorders>
            <w:shd w:val="clear" w:color="auto" w:fill="auto"/>
            <w:noWrap/>
            <w:vAlign w:val="bottom"/>
          </w:tcPr>
          <w:p w14:paraId="621CC297">
            <w:pPr>
              <w:widowControl/>
              <w:jc w:val="left"/>
              <w:rPr>
                <w:rFonts w:ascii="Arial" w:hAnsi="Arial" w:eastAsia="宋体" w:cs="Arial"/>
                <w:kern w:val="0"/>
                <w:sz w:val="20"/>
                <w:szCs w:val="20"/>
              </w:rPr>
            </w:pPr>
            <w:r>
              <w:rPr>
                <w:rFonts w:ascii="Arial" w:hAnsi="Arial" w:eastAsia="宋体" w:cs="Arial"/>
                <w:kern w:val="0"/>
                <w:sz w:val="20"/>
                <w:szCs w:val="20"/>
              </w:rPr>
              <w:t>312</w:t>
            </w:r>
          </w:p>
        </w:tc>
      </w:tr>
      <w:tr w14:paraId="2655921D">
        <w:tblPrEx>
          <w:tblCellMar>
            <w:top w:w="0" w:type="dxa"/>
            <w:left w:w="108" w:type="dxa"/>
            <w:bottom w:w="0" w:type="dxa"/>
            <w:right w:w="108" w:type="dxa"/>
          </w:tblCellMar>
        </w:tblPrEx>
        <w:trPr>
          <w:trHeight w:val="435" w:hRule="atLeast"/>
        </w:trPr>
        <w:tc>
          <w:tcPr>
            <w:tcW w:w="6394" w:type="dxa"/>
            <w:tcBorders>
              <w:top w:val="nil"/>
              <w:left w:val="single" w:color="000000" w:sz="4" w:space="0"/>
              <w:bottom w:val="single" w:color="000000" w:sz="4" w:space="0"/>
              <w:right w:val="single" w:color="000000" w:sz="4" w:space="0"/>
            </w:tcBorders>
            <w:shd w:val="clear" w:color="auto" w:fill="auto"/>
            <w:noWrap/>
            <w:vAlign w:val="bottom"/>
          </w:tcPr>
          <w:p w14:paraId="43DC1D00">
            <w:pPr>
              <w:widowControl/>
              <w:jc w:val="left"/>
              <w:rPr>
                <w:rFonts w:ascii="Arial" w:hAnsi="Arial" w:eastAsia="宋体" w:cs="Arial"/>
                <w:kern w:val="0"/>
                <w:sz w:val="20"/>
                <w:szCs w:val="20"/>
              </w:rPr>
            </w:pPr>
            <w:r>
              <w:rPr>
                <w:rFonts w:ascii="Arial" w:hAnsi="Arial" w:eastAsia="宋体" w:cs="Arial"/>
                <w:kern w:val="0"/>
                <w:sz w:val="20"/>
                <w:szCs w:val="20"/>
              </w:rPr>
              <w:t xml:space="preserve">     5.其他方式公开政府信息数</w:t>
            </w:r>
          </w:p>
        </w:tc>
        <w:tc>
          <w:tcPr>
            <w:tcW w:w="1134" w:type="dxa"/>
            <w:tcBorders>
              <w:top w:val="nil"/>
              <w:left w:val="nil"/>
              <w:bottom w:val="single" w:color="000000" w:sz="4" w:space="0"/>
              <w:right w:val="single" w:color="000000" w:sz="4" w:space="0"/>
            </w:tcBorders>
            <w:shd w:val="clear" w:color="000000" w:fill="FFFFFF"/>
            <w:vAlign w:val="center"/>
          </w:tcPr>
          <w:p w14:paraId="013F5C02">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851" w:type="dxa"/>
            <w:tcBorders>
              <w:top w:val="nil"/>
              <w:left w:val="nil"/>
              <w:bottom w:val="single" w:color="000000" w:sz="4" w:space="0"/>
              <w:right w:val="single" w:color="000000" w:sz="4" w:space="0"/>
            </w:tcBorders>
            <w:shd w:val="clear" w:color="auto" w:fill="auto"/>
            <w:noWrap/>
            <w:vAlign w:val="bottom"/>
          </w:tcPr>
          <w:p w14:paraId="64D1AA8D">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52BFFD19">
        <w:tblPrEx>
          <w:tblCellMar>
            <w:top w:w="0" w:type="dxa"/>
            <w:left w:w="108" w:type="dxa"/>
            <w:bottom w:w="0" w:type="dxa"/>
            <w:right w:w="108" w:type="dxa"/>
          </w:tblCellMar>
        </w:tblPrEx>
        <w:trPr>
          <w:trHeight w:val="435" w:hRule="atLeast"/>
        </w:trPr>
        <w:tc>
          <w:tcPr>
            <w:tcW w:w="6394" w:type="dxa"/>
            <w:tcBorders>
              <w:top w:val="nil"/>
              <w:left w:val="single" w:color="000000" w:sz="4" w:space="0"/>
              <w:bottom w:val="single" w:color="000000" w:sz="4" w:space="0"/>
              <w:right w:val="single" w:color="000000" w:sz="4" w:space="0"/>
            </w:tcBorders>
            <w:shd w:val="clear" w:color="auto" w:fill="auto"/>
            <w:noWrap/>
            <w:vAlign w:val="bottom"/>
          </w:tcPr>
          <w:p w14:paraId="6057EDE7">
            <w:pPr>
              <w:widowControl/>
              <w:jc w:val="left"/>
              <w:rPr>
                <w:rFonts w:ascii="Arial" w:hAnsi="Arial" w:eastAsia="宋体" w:cs="Arial"/>
                <w:kern w:val="0"/>
                <w:sz w:val="20"/>
                <w:szCs w:val="20"/>
              </w:rPr>
            </w:pPr>
            <w:r>
              <w:rPr>
                <w:rFonts w:ascii="Arial" w:hAnsi="Arial" w:eastAsia="宋体" w:cs="Arial"/>
                <w:kern w:val="0"/>
                <w:sz w:val="20"/>
                <w:szCs w:val="20"/>
              </w:rPr>
              <w:t>二、回应解读情况</w:t>
            </w:r>
          </w:p>
        </w:tc>
        <w:tc>
          <w:tcPr>
            <w:tcW w:w="1134" w:type="dxa"/>
            <w:tcBorders>
              <w:top w:val="nil"/>
              <w:left w:val="nil"/>
              <w:bottom w:val="single" w:color="000000" w:sz="4" w:space="0"/>
              <w:right w:val="single" w:color="000000" w:sz="4" w:space="0"/>
            </w:tcBorders>
            <w:shd w:val="clear" w:color="000000" w:fill="FFFFFF"/>
            <w:vAlign w:val="center"/>
          </w:tcPr>
          <w:p w14:paraId="7AF9E69D">
            <w:pPr>
              <w:widowControl/>
              <w:jc w:val="center"/>
              <w:rPr>
                <w:rFonts w:ascii="Arial" w:hAnsi="Arial" w:eastAsia="宋体" w:cs="Arial"/>
                <w:kern w:val="0"/>
                <w:sz w:val="20"/>
                <w:szCs w:val="20"/>
              </w:rPr>
            </w:pPr>
            <w:r>
              <w:rPr>
                <w:rFonts w:ascii="Arial" w:hAnsi="Arial" w:eastAsia="宋体" w:cs="Arial"/>
                <w:kern w:val="0"/>
                <w:sz w:val="20"/>
                <w:szCs w:val="20"/>
              </w:rPr>
              <w:t>　</w:t>
            </w:r>
          </w:p>
        </w:tc>
        <w:tc>
          <w:tcPr>
            <w:tcW w:w="851" w:type="dxa"/>
            <w:tcBorders>
              <w:top w:val="nil"/>
              <w:left w:val="nil"/>
              <w:bottom w:val="single" w:color="000000" w:sz="4" w:space="0"/>
              <w:right w:val="single" w:color="000000" w:sz="4" w:space="0"/>
            </w:tcBorders>
            <w:shd w:val="clear" w:color="auto" w:fill="auto"/>
            <w:noWrap/>
            <w:vAlign w:val="bottom"/>
          </w:tcPr>
          <w:p w14:paraId="0181177C">
            <w:pPr>
              <w:widowControl/>
              <w:jc w:val="left"/>
              <w:rPr>
                <w:rFonts w:ascii="Arial" w:hAnsi="Arial" w:eastAsia="宋体" w:cs="Arial"/>
                <w:kern w:val="0"/>
                <w:sz w:val="20"/>
                <w:szCs w:val="20"/>
              </w:rPr>
            </w:pPr>
            <w:r>
              <w:rPr>
                <w:rFonts w:ascii="Arial" w:hAnsi="Arial" w:eastAsia="宋体" w:cs="Arial"/>
                <w:kern w:val="0"/>
                <w:sz w:val="20"/>
                <w:szCs w:val="20"/>
              </w:rPr>
              <w:t>　</w:t>
            </w:r>
          </w:p>
        </w:tc>
      </w:tr>
      <w:tr w14:paraId="21150444">
        <w:tblPrEx>
          <w:tblCellMar>
            <w:top w:w="0" w:type="dxa"/>
            <w:left w:w="108" w:type="dxa"/>
            <w:bottom w:w="0" w:type="dxa"/>
            <w:right w:w="108" w:type="dxa"/>
          </w:tblCellMar>
        </w:tblPrEx>
        <w:trPr>
          <w:trHeight w:val="435" w:hRule="atLeast"/>
        </w:trPr>
        <w:tc>
          <w:tcPr>
            <w:tcW w:w="6394" w:type="dxa"/>
            <w:tcBorders>
              <w:top w:val="nil"/>
              <w:left w:val="single" w:color="000000" w:sz="4" w:space="0"/>
              <w:bottom w:val="single" w:color="000000" w:sz="4" w:space="0"/>
              <w:right w:val="single" w:color="000000" w:sz="4" w:space="0"/>
            </w:tcBorders>
            <w:shd w:val="clear" w:color="auto" w:fill="auto"/>
            <w:noWrap/>
            <w:vAlign w:val="bottom"/>
          </w:tcPr>
          <w:p w14:paraId="00197B9E">
            <w:pPr>
              <w:widowControl/>
              <w:jc w:val="left"/>
              <w:rPr>
                <w:rFonts w:ascii="Arial" w:hAnsi="Arial" w:eastAsia="宋体" w:cs="Arial"/>
                <w:kern w:val="0"/>
                <w:sz w:val="20"/>
                <w:szCs w:val="20"/>
              </w:rPr>
            </w:pPr>
            <w:r>
              <w:rPr>
                <w:rFonts w:ascii="Arial" w:hAnsi="Arial" w:eastAsia="宋体" w:cs="Arial"/>
                <w:kern w:val="0"/>
                <w:sz w:val="20"/>
                <w:szCs w:val="20"/>
              </w:rPr>
              <w:t xml:space="preserve">  （一）回应公众关注热点或重大舆情数（不同方式回应同一热点或舆情计1次）</w:t>
            </w:r>
          </w:p>
        </w:tc>
        <w:tc>
          <w:tcPr>
            <w:tcW w:w="1134" w:type="dxa"/>
            <w:tcBorders>
              <w:top w:val="nil"/>
              <w:left w:val="nil"/>
              <w:bottom w:val="single" w:color="000000" w:sz="4" w:space="0"/>
              <w:right w:val="single" w:color="000000" w:sz="4" w:space="0"/>
            </w:tcBorders>
            <w:shd w:val="clear" w:color="000000" w:fill="FFFFFF"/>
            <w:vAlign w:val="center"/>
          </w:tcPr>
          <w:p w14:paraId="60454747">
            <w:pPr>
              <w:widowControl/>
              <w:jc w:val="center"/>
              <w:rPr>
                <w:rFonts w:ascii="Arial" w:hAnsi="Arial" w:eastAsia="宋体" w:cs="Arial"/>
                <w:kern w:val="0"/>
                <w:sz w:val="20"/>
                <w:szCs w:val="20"/>
              </w:rPr>
            </w:pPr>
            <w:r>
              <w:rPr>
                <w:rFonts w:ascii="Arial" w:hAnsi="Arial" w:eastAsia="宋体" w:cs="Arial"/>
                <w:kern w:val="0"/>
                <w:sz w:val="20"/>
                <w:szCs w:val="20"/>
              </w:rPr>
              <w:t>次</w:t>
            </w:r>
          </w:p>
        </w:tc>
        <w:tc>
          <w:tcPr>
            <w:tcW w:w="851" w:type="dxa"/>
            <w:tcBorders>
              <w:top w:val="nil"/>
              <w:left w:val="nil"/>
              <w:bottom w:val="single" w:color="000000" w:sz="4" w:space="0"/>
              <w:right w:val="single" w:color="000000" w:sz="4" w:space="0"/>
            </w:tcBorders>
            <w:shd w:val="clear" w:color="auto" w:fill="auto"/>
            <w:noWrap/>
            <w:vAlign w:val="bottom"/>
          </w:tcPr>
          <w:p w14:paraId="233CAB3A">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62F019EF">
        <w:tblPrEx>
          <w:tblCellMar>
            <w:top w:w="0" w:type="dxa"/>
            <w:left w:w="108" w:type="dxa"/>
            <w:bottom w:w="0" w:type="dxa"/>
            <w:right w:w="108" w:type="dxa"/>
          </w:tblCellMar>
        </w:tblPrEx>
        <w:trPr>
          <w:trHeight w:val="435" w:hRule="atLeast"/>
        </w:trPr>
        <w:tc>
          <w:tcPr>
            <w:tcW w:w="6394" w:type="dxa"/>
            <w:tcBorders>
              <w:top w:val="nil"/>
              <w:left w:val="single" w:color="000000" w:sz="4" w:space="0"/>
              <w:bottom w:val="single" w:color="000000" w:sz="4" w:space="0"/>
              <w:right w:val="single" w:color="000000" w:sz="4" w:space="0"/>
            </w:tcBorders>
            <w:shd w:val="clear" w:color="auto" w:fill="auto"/>
            <w:noWrap/>
            <w:vAlign w:val="bottom"/>
          </w:tcPr>
          <w:p w14:paraId="4D7CF8FF">
            <w:pPr>
              <w:widowControl/>
              <w:jc w:val="left"/>
              <w:rPr>
                <w:rFonts w:ascii="Arial" w:hAnsi="Arial" w:eastAsia="宋体" w:cs="Arial"/>
                <w:kern w:val="0"/>
                <w:sz w:val="20"/>
                <w:szCs w:val="20"/>
              </w:rPr>
            </w:pPr>
            <w:r>
              <w:rPr>
                <w:rFonts w:ascii="Arial" w:hAnsi="Arial" w:eastAsia="宋体" w:cs="Arial"/>
                <w:kern w:val="0"/>
                <w:sz w:val="20"/>
                <w:szCs w:val="20"/>
              </w:rPr>
              <w:t xml:space="preserve">  （二）通过不同渠道和方式回应解读的情况</w:t>
            </w:r>
          </w:p>
        </w:tc>
        <w:tc>
          <w:tcPr>
            <w:tcW w:w="1134" w:type="dxa"/>
            <w:tcBorders>
              <w:top w:val="nil"/>
              <w:left w:val="nil"/>
              <w:bottom w:val="single" w:color="000000" w:sz="4" w:space="0"/>
              <w:right w:val="single" w:color="000000" w:sz="4" w:space="0"/>
            </w:tcBorders>
            <w:shd w:val="clear" w:color="000000" w:fill="FFFFFF"/>
            <w:vAlign w:val="center"/>
          </w:tcPr>
          <w:p w14:paraId="09164839">
            <w:pPr>
              <w:widowControl/>
              <w:jc w:val="center"/>
              <w:rPr>
                <w:rFonts w:ascii="Arial" w:hAnsi="Arial" w:eastAsia="宋体" w:cs="Arial"/>
                <w:kern w:val="0"/>
                <w:sz w:val="20"/>
                <w:szCs w:val="20"/>
              </w:rPr>
            </w:pPr>
            <w:r>
              <w:rPr>
                <w:rFonts w:ascii="Arial" w:hAnsi="Arial" w:eastAsia="宋体" w:cs="Arial"/>
                <w:kern w:val="0"/>
                <w:sz w:val="20"/>
                <w:szCs w:val="20"/>
              </w:rPr>
              <w:t>　</w:t>
            </w:r>
          </w:p>
        </w:tc>
        <w:tc>
          <w:tcPr>
            <w:tcW w:w="851" w:type="dxa"/>
            <w:tcBorders>
              <w:top w:val="nil"/>
              <w:left w:val="nil"/>
              <w:bottom w:val="single" w:color="000000" w:sz="4" w:space="0"/>
              <w:right w:val="single" w:color="000000" w:sz="4" w:space="0"/>
            </w:tcBorders>
            <w:shd w:val="clear" w:color="auto" w:fill="auto"/>
            <w:noWrap/>
            <w:vAlign w:val="bottom"/>
          </w:tcPr>
          <w:p w14:paraId="6FBB6D0C">
            <w:pPr>
              <w:widowControl/>
              <w:jc w:val="left"/>
              <w:rPr>
                <w:rFonts w:ascii="Arial" w:hAnsi="Arial" w:eastAsia="宋体" w:cs="Arial"/>
                <w:kern w:val="0"/>
                <w:sz w:val="20"/>
                <w:szCs w:val="20"/>
              </w:rPr>
            </w:pPr>
            <w:r>
              <w:rPr>
                <w:rFonts w:ascii="Arial" w:hAnsi="Arial" w:eastAsia="宋体" w:cs="Arial"/>
                <w:kern w:val="0"/>
                <w:sz w:val="20"/>
                <w:szCs w:val="20"/>
              </w:rPr>
              <w:t>　</w:t>
            </w:r>
          </w:p>
        </w:tc>
      </w:tr>
      <w:tr w14:paraId="3DE02BF7">
        <w:tblPrEx>
          <w:tblCellMar>
            <w:top w:w="0" w:type="dxa"/>
            <w:left w:w="108" w:type="dxa"/>
            <w:bottom w:w="0" w:type="dxa"/>
            <w:right w:w="108" w:type="dxa"/>
          </w:tblCellMar>
        </w:tblPrEx>
        <w:trPr>
          <w:trHeight w:val="435" w:hRule="atLeast"/>
        </w:trPr>
        <w:tc>
          <w:tcPr>
            <w:tcW w:w="6394" w:type="dxa"/>
            <w:tcBorders>
              <w:top w:val="nil"/>
              <w:left w:val="single" w:color="000000" w:sz="4" w:space="0"/>
              <w:bottom w:val="single" w:color="000000" w:sz="4" w:space="0"/>
              <w:right w:val="single" w:color="000000" w:sz="4" w:space="0"/>
            </w:tcBorders>
            <w:shd w:val="clear" w:color="auto" w:fill="auto"/>
            <w:noWrap/>
            <w:vAlign w:val="bottom"/>
          </w:tcPr>
          <w:p w14:paraId="20CA581D">
            <w:pPr>
              <w:widowControl/>
              <w:jc w:val="left"/>
              <w:rPr>
                <w:rFonts w:ascii="Arial" w:hAnsi="Arial" w:eastAsia="宋体" w:cs="Arial"/>
                <w:kern w:val="0"/>
                <w:sz w:val="20"/>
                <w:szCs w:val="20"/>
              </w:rPr>
            </w:pPr>
            <w:r>
              <w:rPr>
                <w:rFonts w:ascii="Arial" w:hAnsi="Arial" w:eastAsia="宋体" w:cs="Arial"/>
                <w:kern w:val="0"/>
                <w:sz w:val="20"/>
                <w:szCs w:val="20"/>
              </w:rPr>
              <w:t xml:space="preserve">     1.参加或举办新闻发布会总次数</w:t>
            </w:r>
          </w:p>
        </w:tc>
        <w:tc>
          <w:tcPr>
            <w:tcW w:w="1134" w:type="dxa"/>
            <w:tcBorders>
              <w:top w:val="nil"/>
              <w:left w:val="nil"/>
              <w:bottom w:val="single" w:color="000000" w:sz="4" w:space="0"/>
              <w:right w:val="single" w:color="000000" w:sz="4" w:space="0"/>
            </w:tcBorders>
            <w:shd w:val="clear" w:color="000000" w:fill="FFFFFF"/>
            <w:vAlign w:val="center"/>
          </w:tcPr>
          <w:p w14:paraId="351E050B">
            <w:pPr>
              <w:widowControl/>
              <w:jc w:val="center"/>
              <w:rPr>
                <w:rFonts w:ascii="Arial" w:hAnsi="Arial" w:eastAsia="宋体" w:cs="Arial"/>
                <w:kern w:val="0"/>
                <w:sz w:val="20"/>
                <w:szCs w:val="20"/>
              </w:rPr>
            </w:pPr>
            <w:r>
              <w:rPr>
                <w:rFonts w:ascii="Arial" w:hAnsi="Arial" w:eastAsia="宋体" w:cs="Arial"/>
                <w:kern w:val="0"/>
                <w:sz w:val="20"/>
                <w:szCs w:val="20"/>
              </w:rPr>
              <w:t>次</w:t>
            </w:r>
          </w:p>
        </w:tc>
        <w:tc>
          <w:tcPr>
            <w:tcW w:w="851" w:type="dxa"/>
            <w:tcBorders>
              <w:top w:val="nil"/>
              <w:left w:val="nil"/>
              <w:bottom w:val="single" w:color="000000" w:sz="4" w:space="0"/>
              <w:right w:val="single" w:color="000000" w:sz="4" w:space="0"/>
            </w:tcBorders>
            <w:shd w:val="clear" w:color="auto" w:fill="auto"/>
            <w:noWrap/>
            <w:vAlign w:val="bottom"/>
          </w:tcPr>
          <w:p w14:paraId="1980B645">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40B8D122">
        <w:tblPrEx>
          <w:tblCellMar>
            <w:top w:w="0" w:type="dxa"/>
            <w:left w:w="108" w:type="dxa"/>
            <w:bottom w:w="0" w:type="dxa"/>
            <w:right w:w="108" w:type="dxa"/>
          </w:tblCellMar>
        </w:tblPrEx>
        <w:trPr>
          <w:trHeight w:val="435" w:hRule="atLeast"/>
        </w:trPr>
        <w:tc>
          <w:tcPr>
            <w:tcW w:w="6394" w:type="dxa"/>
            <w:tcBorders>
              <w:top w:val="nil"/>
              <w:left w:val="single" w:color="000000" w:sz="4" w:space="0"/>
              <w:bottom w:val="single" w:color="000000" w:sz="4" w:space="0"/>
              <w:right w:val="single" w:color="000000" w:sz="4" w:space="0"/>
            </w:tcBorders>
            <w:shd w:val="clear" w:color="auto" w:fill="auto"/>
            <w:noWrap/>
            <w:vAlign w:val="bottom"/>
          </w:tcPr>
          <w:p w14:paraId="7DE872F5">
            <w:pPr>
              <w:widowControl/>
              <w:jc w:val="left"/>
              <w:rPr>
                <w:rFonts w:ascii="Arial" w:hAnsi="Arial" w:eastAsia="宋体" w:cs="Arial"/>
                <w:kern w:val="0"/>
                <w:sz w:val="20"/>
                <w:szCs w:val="20"/>
              </w:rPr>
            </w:pPr>
            <w:r>
              <w:rPr>
                <w:rFonts w:ascii="Arial" w:hAnsi="Arial" w:eastAsia="宋体" w:cs="Arial"/>
                <w:kern w:val="0"/>
                <w:sz w:val="20"/>
                <w:szCs w:val="20"/>
              </w:rPr>
              <w:t xml:space="preserve">        其中：主要负责同志参加新闻发布会次数</w:t>
            </w:r>
          </w:p>
        </w:tc>
        <w:tc>
          <w:tcPr>
            <w:tcW w:w="1134" w:type="dxa"/>
            <w:tcBorders>
              <w:top w:val="nil"/>
              <w:left w:val="nil"/>
              <w:bottom w:val="single" w:color="000000" w:sz="4" w:space="0"/>
              <w:right w:val="single" w:color="000000" w:sz="4" w:space="0"/>
            </w:tcBorders>
            <w:shd w:val="clear" w:color="000000" w:fill="FFFFFF"/>
            <w:vAlign w:val="center"/>
          </w:tcPr>
          <w:p w14:paraId="20FB38A4">
            <w:pPr>
              <w:widowControl/>
              <w:jc w:val="center"/>
              <w:rPr>
                <w:rFonts w:ascii="Arial" w:hAnsi="Arial" w:eastAsia="宋体" w:cs="Arial"/>
                <w:kern w:val="0"/>
                <w:sz w:val="20"/>
                <w:szCs w:val="20"/>
              </w:rPr>
            </w:pPr>
            <w:r>
              <w:rPr>
                <w:rFonts w:ascii="Arial" w:hAnsi="Arial" w:eastAsia="宋体" w:cs="Arial"/>
                <w:kern w:val="0"/>
                <w:sz w:val="20"/>
                <w:szCs w:val="20"/>
              </w:rPr>
              <w:t>次</w:t>
            </w:r>
          </w:p>
        </w:tc>
        <w:tc>
          <w:tcPr>
            <w:tcW w:w="851" w:type="dxa"/>
            <w:tcBorders>
              <w:top w:val="nil"/>
              <w:left w:val="nil"/>
              <w:bottom w:val="single" w:color="000000" w:sz="4" w:space="0"/>
              <w:right w:val="single" w:color="000000" w:sz="4" w:space="0"/>
            </w:tcBorders>
            <w:shd w:val="clear" w:color="auto" w:fill="auto"/>
            <w:noWrap/>
            <w:vAlign w:val="bottom"/>
          </w:tcPr>
          <w:p w14:paraId="100DA28A">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167702C3">
        <w:trPr>
          <w:trHeight w:val="435" w:hRule="atLeast"/>
        </w:trPr>
        <w:tc>
          <w:tcPr>
            <w:tcW w:w="6394" w:type="dxa"/>
            <w:tcBorders>
              <w:top w:val="nil"/>
              <w:left w:val="single" w:color="000000" w:sz="4" w:space="0"/>
              <w:bottom w:val="single" w:color="000000" w:sz="4" w:space="0"/>
              <w:right w:val="single" w:color="000000" w:sz="4" w:space="0"/>
            </w:tcBorders>
            <w:shd w:val="clear" w:color="auto" w:fill="auto"/>
            <w:noWrap/>
            <w:vAlign w:val="bottom"/>
          </w:tcPr>
          <w:p w14:paraId="47388755">
            <w:pPr>
              <w:widowControl/>
              <w:jc w:val="left"/>
              <w:rPr>
                <w:rFonts w:ascii="Arial" w:hAnsi="Arial" w:eastAsia="宋体" w:cs="Arial"/>
                <w:kern w:val="0"/>
                <w:sz w:val="20"/>
                <w:szCs w:val="20"/>
              </w:rPr>
            </w:pPr>
            <w:r>
              <w:rPr>
                <w:rFonts w:ascii="Arial" w:hAnsi="Arial" w:eastAsia="宋体" w:cs="Arial"/>
                <w:kern w:val="0"/>
                <w:sz w:val="20"/>
                <w:szCs w:val="20"/>
              </w:rPr>
              <w:t xml:space="preserve">     2.政府网站在线访谈次数</w:t>
            </w:r>
          </w:p>
        </w:tc>
        <w:tc>
          <w:tcPr>
            <w:tcW w:w="1134" w:type="dxa"/>
            <w:tcBorders>
              <w:top w:val="nil"/>
              <w:left w:val="nil"/>
              <w:bottom w:val="single" w:color="000000" w:sz="4" w:space="0"/>
              <w:right w:val="single" w:color="000000" w:sz="4" w:space="0"/>
            </w:tcBorders>
            <w:shd w:val="clear" w:color="000000" w:fill="FFFFFF"/>
            <w:vAlign w:val="center"/>
          </w:tcPr>
          <w:p w14:paraId="605B6F03">
            <w:pPr>
              <w:widowControl/>
              <w:jc w:val="center"/>
              <w:rPr>
                <w:rFonts w:ascii="Arial" w:hAnsi="Arial" w:eastAsia="宋体" w:cs="Arial"/>
                <w:kern w:val="0"/>
                <w:sz w:val="20"/>
                <w:szCs w:val="20"/>
              </w:rPr>
            </w:pPr>
            <w:r>
              <w:rPr>
                <w:rFonts w:ascii="Arial" w:hAnsi="Arial" w:eastAsia="宋体" w:cs="Arial"/>
                <w:kern w:val="0"/>
                <w:sz w:val="20"/>
                <w:szCs w:val="20"/>
              </w:rPr>
              <w:t>次</w:t>
            </w:r>
          </w:p>
        </w:tc>
        <w:tc>
          <w:tcPr>
            <w:tcW w:w="851" w:type="dxa"/>
            <w:tcBorders>
              <w:top w:val="nil"/>
              <w:left w:val="nil"/>
              <w:bottom w:val="single" w:color="000000" w:sz="4" w:space="0"/>
              <w:right w:val="single" w:color="000000" w:sz="4" w:space="0"/>
            </w:tcBorders>
            <w:shd w:val="clear" w:color="auto" w:fill="auto"/>
            <w:noWrap/>
            <w:vAlign w:val="bottom"/>
          </w:tcPr>
          <w:p w14:paraId="1BDE704E">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6C529065">
        <w:tblPrEx>
          <w:tblCellMar>
            <w:top w:w="0" w:type="dxa"/>
            <w:left w:w="108" w:type="dxa"/>
            <w:bottom w:w="0" w:type="dxa"/>
            <w:right w:w="108" w:type="dxa"/>
          </w:tblCellMar>
        </w:tblPrEx>
        <w:trPr>
          <w:trHeight w:val="435" w:hRule="atLeast"/>
        </w:trPr>
        <w:tc>
          <w:tcPr>
            <w:tcW w:w="6394" w:type="dxa"/>
            <w:tcBorders>
              <w:top w:val="nil"/>
              <w:left w:val="single" w:color="000000" w:sz="4" w:space="0"/>
              <w:bottom w:val="single" w:color="000000" w:sz="4" w:space="0"/>
              <w:right w:val="single" w:color="000000" w:sz="4" w:space="0"/>
            </w:tcBorders>
            <w:shd w:val="clear" w:color="auto" w:fill="auto"/>
            <w:noWrap/>
            <w:vAlign w:val="bottom"/>
          </w:tcPr>
          <w:p w14:paraId="73AC4EE9">
            <w:pPr>
              <w:widowControl/>
              <w:jc w:val="left"/>
              <w:rPr>
                <w:rFonts w:ascii="Arial" w:hAnsi="Arial" w:eastAsia="宋体" w:cs="Arial"/>
                <w:kern w:val="0"/>
                <w:sz w:val="20"/>
                <w:szCs w:val="20"/>
              </w:rPr>
            </w:pPr>
            <w:r>
              <w:rPr>
                <w:rFonts w:ascii="Arial" w:hAnsi="Arial" w:eastAsia="宋体" w:cs="Arial"/>
                <w:kern w:val="0"/>
                <w:sz w:val="20"/>
                <w:szCs w:val="20"/>
              </w:rPr>
              <w:t xml:space="preserve">        其中：主要负责同志参加政府网站在线访谈次数</w:t>
            </w:r>
          </w:p>
        </w:tc>
        <w:tc>
          <w:tcPr>
            <w:tcW w:w="1134" w:type="dxa"/>
            <w:tcBorders>
              <w:top w:val="nil"/>
              <w:left w:val="nil"/>
              <w:bottom w:val="single" w:color="000000" w:sz="4" w:space="0"/>
              <w:right w:val="single" w:color="000000" w:sz="4" w:space="0"/>
            </w:tcBorders>
            <w:shd w:val="clear" w:color="000000" w:fill="FFFFFF"/>
            <w:vAlign w:val="center"/>
          </w:tcPr>
          <w:p w14:paraId="501C5B5C">
            <w:pPr>
              <w:widowControl/>
              <w:jc w:val="center"/>
              <w:rPr>
                <w:rFonts w:ascii="Arial" w:hAnsi="Arial" w:eastAsia="宋体" w:cs="Arial"/>
                <w:kern w:val="0"/>
                <w:sz w:val="20"/>
                <w:szCs w:val="20"/>
              </w:rPr>
            </w:pPr>
            <w:r>
              <w:rPr>
                <w:rFonts w:ascii="Arial" w:hAnsi="Arial" w:eastAsia="宋体" w:cs="Arial"/>
                <w:kern w:val="0"/>
                <w:sz w:val="20"/>
                <w:szCs w:val="20"/>
              </w:rPr>
              <w:t>次</w:t>
            </w:r>
          </w:p>
        </w:tc>
        <w:tc>
          <w:tcPr>
            <w:tcW w:w="851" w:type="dxa"/>
            <w:tcBorders>
              <w:top w:val="nil"/>
              <w:left w:val="nil"/>
              <w:bottom w:val="single" w:color="000000" w:sz="4" w:space="0"/>
              <w:right w:val="single" w:color="000000" w:sz="4" w:space="0"/>
            </w:tcBorders>
            <w:shd w:val="clear" w:color="auto" w:fill="auto"/>
            <w:noWrap/>
            <w:vAlign w:val="bottom"/>
          </w:tcPr>
          <w:p w14:paraId="0E5332C0">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56A6424D">
        <w:tblPrEx>
          <w:tblCellMar>
            <w:top w:w="0" w:type="dxa"/>
            <w:left w:w="108" w:type="dxa"/>
            <w:bottom w:w="0" w:type="dxa"/>
            <w:right w:w="108" w:type="dxa"/>
          </w:tblCellMar>
        </w:tblPrEx>
        <w:trPr>
          <w:trHeight w:val="435" w:hRule="atLeast"/>
        </w:trPr>
        <w:tc>
          <w:tcPr>
            <w:tcW w:w="6394" w:type="dxa"/>
            <w:tcBorders>
              <w:top w:val="nil"/>
              <w:left w:val="single" w:color="000000" w:sz="4" w:space="0"/>
              <w:bottom w:val="single" w:color="000000" w:sz="4" w:space="0"/>
              <w:right w:val="single" w:color="000000" w:sz="4" w:space="0"/>
            </w:tcBorders>
            <w:shd w:val="clear" w:color="auto" w:fill="auto"/>
            <w:noWrap/>
            <w:vAlign w:val="bottom"/>
          </w:tcPr>
          <w:p w14:paraId="663DB112">
            <w:pPr>
              <w:widowControl/>
              <w:jc w:val="left"/>
              <w:rPr>
                <w:rFonts w:ascii="Arial" w:hAnsi="Arial" w:eastAsia="宋体" w:cs="Arial"/>
                <w:kern w:val="0"/>
                <w:sz w:val="20"/>
                <w:szCs w:val="20"/>
              </w:rPr>
            </w:pPr>
            <w:r>
              <w:rPr>
                <w:rFonts w:ascii="Arial" w:hAnsi="Arial" w:eastAsia="宋体" w:cs="Arial"/>
                <w:kern w:val="0"/>
                <w:sz w:val="20"/>
                <w:szCs w:val="20"/>
              </w:rPr>
              <w:t xml:space="preserve">     3.政策解读稿件发布数</w:t>
            </w:r>
          </w:p>
        </w:tc>
        <w:tc>
          <w:tcPr>
            <w:tcW w:w="1134" w:type="dxa"/>
            <w:tcBorders>
              <w:top w:val="nil"/>
              <w:left w:val="nil"/>
              <w:bottom w:val="single" w:color="000000" w:sz="4" w:space="0"/>
              <w:right w:val="single" w:color="000000" w:sz="4" w:space="0"/>
            </w:tcBorders>
            <w:shd w:val="clear" w:color="000000" w:fill="FFFFFF"/>
            <w:vAlign w:val="center"/>
          </w:tcPr>
          <w:p w14:paraId="372FF5E8">
            <w:pPr>
              <w:widowControl/>
              <w:jc w:val="center"/>
              <w:rPr>
                <w:rFonts w:ascii="Arial" w:hAnsi="Arial" w:eastAsia="宋体" w:cs="Arial"/>
                <w:kern w:val="0"/>
                <w:sz w:val="20"/>
                <w:szCs w:val="20"/>
              </w:rPr>
            </w:pPr>
            <w:r>
              <w:rPr>
                <w:rFonts w:ascii="Arial" w:hAnsi="Arial" w:eastAsia="宋体" w:cs="Arial"/>
                <w:kern w:val="0"/>
                <w:sz w:val="20"/>
                <w:szCs w:val="20"/>
              </w:rPr>
              <w:t>篇</w:t>
            </w:r>
          </w:p>
        </w:tc>
        <w:tc>
          <w:tcPr>
            <w:tcW w:w="851" w:type="dxa"/>
            <w:tcBorders>
              <w:top w:val="nil"/>
              <w:left w:val="nil"/>
              <w:bottom w:val="single" w:color="000000" w:sz="4" w:space="0"/>
              <w:right w:val="single" w:color="000000" w:sz="4" w:space="0"/>
            </w:tcBorders>
            <w:shd w:val="clear" w:color="auto" w:fill="auto"/>
            <w:noWrap/>
            <w:vAlign w:val="bottom"/>
          </w:tcPr>
          <w:p w14:paraId="50527CD8">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5C11120C">
        <w:tblPrEx>
          <w:tblCellMar>
            <w:top w:w="0" w:type="dxa"/>
            <w:left w:w="108" w:type="dxa"/>
            <w:bottom w:w="0" w:type="dxa"/>
            <w:right w:w="108" w:type="dxa"/>
          </w:tblCellMar>
        </w:tblPrEx>
        <w:trPr>
          <w:trHeight w:val="435" w:hRule="atLeast"/>
        </w:trPr>
        <w:tc>
          <w:tcPr>
            <w:tcW w:w="6394" w:type="dxa"/>
            <w:tcBorders>
              <w:top w:val="nil"/>
              <w:left w:val="single" w:color="000000" w:sz="4" w:space="0"/>
              <w:bottom w:val="single" w:color="000000" w:sz="4" w:space="0"/>
              <w:right w:val="single" w:color="000000" w:sz="4" w:space="0"/>
            </w:tcBorders>
            <w:shd w:val="clear" w:color="auto" w:fill="auto"/>
            <w:noWrap/>
            <w:vAlign w:val="bottom"/>
          </w:tcPr>
          <w:p w14:paraId="7BF5C5C9">
            <w:pPr>
              <w:widowControl/>
              <w:jc w:val="left"/>
              <w:rPr>
                <w:rFonts w:ascii="Arial" w:hAnsi="Arial" w:eastAsia="宋体" w:cs="Arial"/>
                <w:kern w:val="0"/>
                <w:sz w:val="20"/>
                <w:szCs w:val="20"/>
              </w:rPr>
            </w:pPr>
            <w:r>
              <w:rPr>
                <w:rFonts w:ascii="Arial" w:hAnsi="Arial" w:eastAsia="宋体" w:cs="Arial"/>
                <w:kern w:val="0"/>
                <w:sz w:val="20"/>
                <w:szCs w:val="20"/>
              </w:rPr>
              <w:t xml:space="preserve">     4.微博微信回应事件数</w:t>
            </w:r>
          </w:p>
        </w:tc>
        <w:tc>
          <w:tcPr>
            <w:tcW w:w="1134" w:type="dxa"/>
            <w:tcBorders>
              <w:top w:val="nil"/>
              <w:left w:val="nil"/>
              <w:bottom w:val="single" w:color="000000" w:sz="4" w:space="0"/>
              <w:right w:val="single" w:color="000000" w:sz="4" w:space="0"/>
            </w:tcBorders>
            <w:shd w:val="clear" w:color="000000" w:fill="FFFFFF"/>
            <w:vAlign w:val="center"/>
          </w:tcPr>
          <w:p w14:paraId="5E15D14C">
            <w:pPr>
              <w:widowControl/>
              <w:jc w:val="center"/>
              <w:rPr>
                <w:rFonts w:ascii="Arial" w:hAnsi="Arial" w:eastAsia="宋体" w:cs="Arial"/>
                <w:kern w:val="0"/>
                <w:sz w:val="20"/>
                <w:szCs w:val="20"/>
              </w:rPr>
            </w:pPr>
            <w:r>
              <w:rPr>
                <w:rFonts w:ascii="Arial" w:hAnsi="Arial" w:eastAsia="宋体" w:cs="Arial"/>
                <w:kern w:val="0"/>
                <w:sz w:val="20"/>
                <w:szCs w:val="20"/>
              </w:rPr>
              <w:t>次</w:t>
            </w:r>
          </w:p>
        </w:tc>
        <w:tc>
          <w:tcPr>
            <w:tcW w:w="851" w:type="dxa"/>
            <w:tcBorders>
              <w:top w:val="nil"/>
              <w:left w:val="nil"/>
              <w:bottom w:val="single" w:color="000000" w:sz="4" w:space="0"/>
              <w:right w:val="single" w:color="000000" w:sz="4" w:space="0"/>
            </w:tcBorders>
            <w:shd w:val="clear" w:color="auto" w:fill="auto"/>
            <w:noWrap/>
            <w:vAlign w:val="bottom"/>
          </w:tcPr>
          <w:p w14:paraId="59D53F17">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6E6D938E">
        <w:tblPrEx>
          <w:tblCellMar>
            <w:top w:w="0" w:type="dxa"/>
            <w:left w:w="108" w:type="dxa"/>
            <w:bottom w:w="0" w:type="dxa"/>
            <w:right w:w="108" w:type="dxa"/>
          </w:tblCellMar>
        </w:tblPrEx>
        <w:trPr>
          <w:trHeight w:val="435" w:hRule="atLeast"/>
        </w:trPr>
        <w:tc>
          <w:tcPr>
            <w:tcW w:w="6394" w:type="dxa"/>
            <w:tcBorders>
              <w:top w:val="nil"/>
              <w:left w:val="single" w:color="000000" w:sz="4" w:space="0"/>
              <w:bottom w:val="single" w:color="000000" w:sz="4" w:space="0"/>
              <w:right w:val="single" w:color="000000" w:sz="4" w:space="0"/>
            </w:tcBorders>
            <w:shd w:val="clear" w:color="auto" w:fill="auto"/>
            <w:noWrap/>
            <w:vAlign w:val="bottom"/>
          </w:tcPr>
          <w:p w14:paraId="4ED31C70">
            <w:pPr>
              <w:widowControl/>
              <w:jc w:val="left"/>
              <w:rPr>
                <w:rFonts w:ascii="Arial" w:hAnsi="Arial" w:eastAsia="宋体" w:cs="Arial"/>
                <w:kern w:val="0"/>
                <w:sz w:val="20"/>
                <w:szCs w:val="20"/>
              </w:rPr>
            </w:pPr>
            <w:r>
              <w:rPr>
                <w:rFonts w:ascii="Arial" w:hAnsi="Arial" w:eastAsia="宋体" w:cs="Arial"/>
                <w:kern w:val="0"/>
                <w:sz w:val="20"/>
                <w:szCs w:val="20"/>
              </w:rPr>
              <w:t xml:space="preserve">     5.其他方式回应事件数</w:t>
            </w:r>
          </w:p>
        </w:tc>
        <w:tc>
          <w:tcPr>
            <w:tcW w:w="1134" w:type="dxa"/>
            <w:tcBorders>
              <w:top w:val="nil"/>
              <w:left w:val="nil"/>
              <w:bottom w:val="single" w:color="000000" w:sz="4" w:space="0"/>
              <w:right w:val="single" w:color="000000" w:sz="4" w:space="0"/>
            </w:tcBorders>
            <w:shd w:val="clear" w:color="000000" w:fill="FFFFFF"/>
            <w:vAlign w:val="center"/>
          </w:tcPr>
          <w:p w14:paraId="78C8CAD4">
            <w:pPr>
              <w:widowControl/>
              <w:jc w:val="center"/>
              <w:rPr>
                <w:rFonts w:ascii="Arial" w:hAnsi="Arial" w:eastAsia="宋体" w:cs="Arial"/>
                <w:kern w:val="0"/>
                <w:sz w:val="20"/>
                <w:szCs w:val="20"/>
              </w:rPr>
            </w:pPr>
            <w:r>
              <w:rPr>
                <w:rFonts w:ascii="Arial" w:hAnsi="Arial" w:eastAsia="宋体" w:cs="Arial"/>
                <w:kern w:val="0"/>
                <w:sz w:val="20"/>
                <w:szCs w:val="20"/>
              </w:rPr>
              <w:t>次</w:t>
            </w:r>
          </w:p>
        </w:tc>
        <w:tc>
          <w:tcPr>
            <w:tcW w:w="851" w:type="dxa"/>
            <w:tcBorders>
              <w:top w:val="nil"/>
              <w:left w:val="nil"/>
              <w:bottom w:val="single" w:color="000000" w:sz="4" w:space="0"/>
              <w:right w:val="single" w:color="000000" w:sz="4" w:space="0"/>
            </w:tcBorders>
            <w:shd w:val="clear" w:color="auto" w:fill="auto"/>
            <w:noWrap/>
            <w:vAlign w:val="bottom"/>
          </w:tcPr>
          <w:p w14:paraId="77594883">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1FEE6CF4">
        <w:tblPrEx>
          <w:tblCellMar>
            <w:top w:w="0" w:type="dxa"/>
            <w:left w:w="108" w:type="dxa"/>
            <w:bottom w:w="0" w:type="dxa"/>
            <w:right w:w="108" w:type="dxa"/>
          </w:tblCellMar>
        </w:tblPrEx>
        <w:trPr>
          <w:trHeight w:val="435" w:hRule="atLeast"/>
        </w:trPr>
        <w:tc>
          <w:tcPr>
            <w:tcW w:w="6394" w:type="dxa"/>
            <w:tcBorders>
              <w:top w:val="nil"/>
              <w:left w:val="single" w:color="000000" w:sz="4" w:space="0"/>
              <w:bottom w:val="single" w:color="000000" w:sz="4" w:space="0"/>
              <w:right w:val="single" w:color="000000" w:sz="4" w:space="0"/>
            </w:tcBorders>
            <w:shd w:val="clear" w:color="auto" w:fill="auto"/>
            <w:noWrap/>
            <w:vAlign w:val="bottom"/>
          </w:tcPr>
          <w:p w14:paraId="11AAEA72">
            <w:pPr>
              <w:widowControl/>
              <w:jc w:val="left"/>
              <w:rPr>
                <w:rFonts w:ascii="Arial" w:hAnsi="Arial" w:eastAsia="宋体" w:cs="Arial"/>
                <w:kern w:val="0"/>
                <w:sz w:val="20"/>
                <w:szCs w:val="20"/>
              </w:rPr>
            </w:pPr>
            <w:r>
              <w:rPr>
                <w:rFonts w:ascii="Arial" w:hAnsi="Arial" w:eastAsia="宋体" w:cs="Arial"/>
                <w:kern w:val="0"/>
                <w:sz w:val="20"/>
                <w:szCs w:val="20"/>
              </w:rPr>
              <w:t>三、依申请公开情况</w:t>
            </w:r>
          </w:p>
        </w:tc>
        <w:tc>
          <w:tcPr>
            <w:tcW w:w="1134" w:type="dxa"/>
            <w:tcBorders>
              <w:top w:val="nil"/>
              <w:left w:val="nil"/>
              <w:bottom w:val="single" w:color="000000" w:sz="4" w:space="0"/>
              <w:right w:val="single" w:color="000000" w:sz="4" w:space="0"/>
            </w:tcBorders>
            <w:shd w:val="clear" w:color="000000" w:fill="FFFFFF"/>
            <w:vAlign w:val="center"/>
          </w:tcPr>
          <w:p w14:paraId="3F8D0ECF">
            <w:pPr>
              <w:widowControl/>
              <w:jc w:val="center"/>
              <w:rPr>
                <w:rFonts w:ascii="Arial" w:hAnsi="Arial" w:eastAsia="宋体" w:cs="Arial"/>
                <w:kern w:val="0"/>
                <w:sz w:val="20"/>
                <w:szCs w:val="20"/>
              </w:rPr>
            </w:pPr>
            <w:r>
              <w:rPr>
                <w:rFonts w:ascii="Arial" w:hAnsi="Arial" w:eastAsia="宋体" w:cs="Arial"/>
                <w:kern w:val="0"/>
                <w:sz w:val="20"/>
                <w:szCs w:val="20"/>
              </w:rPr>
              <w:t>　</w:t>
            </w:r>
          </w:p>
        </w:tc>
        <w:tc>
          <w:tcPr>
            <w:tcW w:w="851" w:type="dxa"/>
            <w:tcBorders>
              <w:top w:val="nil"/>
              <w:left w:val="nil"/>
              <w:bottom w:val="single" w:color="000000" w:sz="4" w:space="0"/>
              <w:right w:val="single" w:color="000000" w:sz="4" w:space="0"/>
            </w:tcBorders>
            <w:shd w:val="clear" w:color="auto" w:fill="auto"/>
            <w:noWrap/>
            <w:vAlign w:val="bottom"/>
          </w:tcPr>
          <w:p w14:paraId="4F698714">
            <w:pPr>
              <w:widowControl/>
              <w:jc w:val="left"/>
              <w:rPr>
                <w:rFonts w:ascii="Arial" w:hAnsi="Arial" w:eastAsia="宋体" w:cs="Arial"/>
                <w:kern w:val="0"/>
                <w:sz w:val="20"/>
                <w:szCs w:val="20"/>
              </w:rPr>
            </w:pPr>
            <w:r>
              <w:rPr>
                <w:rFonts w:ascii="Arial" w:hAnsi="Arial" w:eastAsia="宋体" w:cs="Arial"/>
                <w:kern w:val="0"/>
                <w:sz w:val="20"/>
                <w:szCs w:val="20"/>
              </w:rPr>
              <w:t>　</w:t>
            </w:r>
          </w:p>
        </w:tc>
      </w:tr>
      <w:tr w14:paraId="253910D9">
        <w:tblPrEx>
          <w:tblCellMar>
            <w:top w:w="0" w:type="dxa"/>
            <w:left w:w="108" w:type="dxa"/>
            <w:bottom w:w="0" w:type="dxa"/>
            <w:right w:w="108" w:type="dxa"/>
          </w:tblCellMar>
        </w:tblPrEx>
        <w:trPr>
          <w:trHeight w:val="435" w:hRule="atLeast"/>
        </w:trPr>
        <w:tc>
          <w:tcPr>
            <w:tcW w:w="6394" w:type="dxa"/>
            <w:tcBorders>
              <w:top w:val="nil"/>
              <w:left w:val="single" w:color="000000" w:sz="4" w:space="0"/>
              <w:bottom w:val="single" w:color="000000" w:sz="4" w:space="0"/>
              <w:right w:val="single" w:color="000000" w:sz="4" w:space="0"/>
            </w:tcBorders>
            <w:shd w:val="clear" w:color="auto" w:fill="auto"/>
            <w:noWrap/>
            <w:vAlign w:val="bottom"/>
          </w:tcPr>
          <w:p w14:paraId="61F37414">
            <w:pPr>
              <w:widowControl/>
              <w:jc w:val="left"/>
              <w:rPr>
                <w:rFonts w:ascii="Arial" w:hAnsi="Arial" w:eastAsia="宋体" w:cs="Arial"/>
                <w:kern w:val="0"/>
                <w:sz w:val="20"/>
                <w:szCs w:val="20"/>
              </w:rPr>
            </w:pPr>
            <w:r>
              <w:rPr>
                <w:rFonts w:ascii="Arial" w:hAnsi="Arial" w:eastAsia="宋体" w:cs="Arial"/>
                <w:kern w:val="0"/>
                <w:sz w:val="20"/>
                <w:szCs w:val="20"/>
              </w:rPr>
              <w:t xml:space="preserve">  （一）收到申请数</w:t>
            </w:r>
          </w:p>
        </w:tc>
        <w:tc>
          <w:tcPr>
            <w:tcW w:w="1134" w:type="dxa"/>
            <w:tcBorders>
              <w:top w:val="nil"/>
              <w:left w:val="nil"/>
              <w:bottom w:val="single" w:color="000000" w:sz="4" w:space="0"/>
              <w:right w:val="single" w:color="000000" w:sz="4" w:space="0"/>
            </w:tcBorders>
            <w:shd w:val="clear" w:color="000000" w:fill="FFFFFF"/>
            <w:vAlign w:val="center"/>
          </w:tcPr>
          <w:p w14:paraId="53DB7014">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851" w:type="dxa"/>
            <w:tcBorders>
              <w:top w:val="nil"/>
              <w:left w:val="nil"/>
              <w:bottom w:val="single" w:color="000000" w:sz="4" w:space="0"/>
              <w:right w:val="single" w:color="000000" w:sz="4" w:space="0"/>
            </w:tcBorders>
            <w:shd w:val="clear" w:color="auto" w:fill="auto"/>
            <w:noWrap/>
            <w:vAlign w:val="bottom"/>
          </w:tcPr>
          <w:p w14:paraId="7B5E74CB">
            <w:pPr>
              <w:widowControl/>
              <w:jc w:val="left"/>
              <w:rPr>
                <w:rFonts w:ascii="Arial" w:hAnsi="Arial" w:eastAsia="宋体" w:cs="Arial"/>
                <w:kern w:val="0"/>
                <w:sz w:val="20"/>
                <w:szCs w:val="20"/>
              </w:rPr>
            </w:pPr>
            <w:r>
              <w:rPr>
                <w:rFonts w:ascii="Arial" w:hAnsi="Arial" w:eastAsia="宋体" w:cs="Arial"/>
                <w:kern w:val="0"/>
                <w:sz w:val="20"/>
                <w:szCs w:val="20"/>
              </w:rPr>
              <w:t>7</w:t>
            </w:r>
          </w:p>
        </w:tc>
      </w:tr>
      <w:tr w14:paraId="2DFA0BA8">
        <w:tblPrEx>
          <w:tblCellMar>
            <w:top w:w="0" w:type="dxa"/>
            <w:left w:w="108" w:type="dxa"/>
            <w:bottom w:w="0" w:type="dxa"/>
            <w:right w:w="108" w:type="dxa"/>
          </w:tblCellMar>
        </w:tblPrEx>
        <w:trPr>
          <w:trHeight w:val="435" w:hRule="atLeast"/>
        </w:trPr>
        <w:tc>
          <w:tcPr>
            <w:tcW w:w="6394" w:type="dxa"/>
            <w:tcBorders>
              <w:top w:val="nil"/>
              <w:left w:val="single" w:color="000000" w:sz="4" w:space="0"/>
              <w:bottom w:val="single" w:color="000000" w:sz="4" w:space="0"/>
              <w:right w:val="single" w:color="000000" w:sz="4" w:space="0"/>
            </w:tcBorders>
            <w:shd w:val="clear" w:color="auto" w:fill="auto"/>
            <w:noWrap/>
            <w:vAlign w:val="bottom"/>
          </w:tcPr>
          <w:p w14:paraId="2761CA70">
            <w:pPr>
              <w:widowControl/>
              <w:jc w:val="left"/>
              <w:rPr>
                <w:rFonts w:ascii="Arial" w:hAnsi="Arial" w:eastAsia="宋体" w:cs="Arial"/>
                <w:kern w:val="0"/>
                <w:sz w:val="20"/>
                <w:szCs w:val="20"/>
              </w:rPr>
            </w:pPr>
            <w:r>
              <w:rPr>
                <w:rFonts w:ascii="Arial" w:hAnsi="Arial" w:eastAsia="宋体" w:cs="Arial"/>
                <w:kern w:val="0"/>
                <w:sz w:val="20"/>
                <w:szCs w:val="20"/>
              </w:rPr>
              <w:t xml:space="preserve">     1.当面申请数</w:t>
            </w:r>
          </w:p>
        </w:tc>
        <w:tc>
          <w:tcPr>
            <w:tcW w:w="1134" w:type="dxa"/>
            <w:tcBorders>
              <w:top w:val="nil"/>
              <w:left w:val="nil"/>
              <w:bottom w:val="single" w:color="000000" w:sz="4" w:space="0"/>
              <w:right w:val="single" w:color="000000" w:sz="4" w:space="0"/>
            </w:tcBorders>
            <w:shd w:val="clear" w:color="000000" w:fill="FFFFFF"/>
            <w:vAlign w:val="center"/>
          </w:tcPr>
          <w:p w14:paraId="303DC5CD">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851" w:type="dxa"/>
            <w:tcBorders>
              <w:top w:val="nil"/>
              <w:left w:val="nil"/>
              <w:bottom w:val="single" w:color="000000" w:sz="4" w:space="0"/>
              <w:right w:val="single" w:color="000000" w:sz="4" w:space="0"/>
            </w:tcBorders>
            <w:shd w:val="clear" w:color="auto" w:fill="auto"/>
            <w:noWrap/>
            <w:vAlign w:val="bottom"/>
          </w:tcPr>
          <w:p w14:paraId="53ADCDE6">
            <w:pPr>
              <w:widowControl/>
              <w:jc w:val="left"/>
              <w:rPr>
                <w:rFonts w:ascii="Arial" w:hAnsi="Arial" w:eastAsia="宋体" w:cs="Arial"/>
                <w:kern w:val="0"/>
                <w:sz w:val="20"/>
                <w:szCs w:val="20"/>
              </w:rPr>
            </w:pPr>
            <w:r>
              <w:rPr>
                <w:rFonts w:ascii="Arial" w:hAnsi="Arial" w:eastAsia="宋体" w:cs="Arial"/>
                <w:kern w:val="0"/>
                <w:sz w:val="20"/>
                <w:szCs w:val="20"/>
              </w:rPr>
              <w:t>4</w:t>
            </w:r>
          </w:p>
        </w:tc>
      </w:tr>
      <w:tr w14:paraId="0D20381C">
        <w:tblPrEx>
          <w:tblCellMar>
            <w:top w:w="0" w:type="dxa"/>
            <w:left w:w="108" w:type="dxa"/>
            <w:bottom w:w="0" w:type="dxa"/>
            <w:right w:w="108" w:type="dxa"/>
          </w:tblCellMar>
        </w:tblPrEx>
        <w:trPr>
          <w:trHeight w:val="435" w:hRule="atLeast"/>
        </w:trPr>
        <w:tc>
          <w:tcPr>
            <w:tcW w:w="6394" w:type="dxa"/>
            <w:tcBorders>
              <w:top w:val="nil"/>
              <w:left w:val="single" w:color="000000" w:sz="4" w:space="0"/>
              <w:bottom w:val="single" w:color="000000" w:sz="4" w:space="0"/>
              <w:right w:val="single" w:color="000000" w:sz="4" w:space="0"/>
            </w:tcBorders>
            <w:shd w:val="clear" w:color="auto" w:fill="auto"/>
            <w:noWrap/>
            <w:vAlign w:val="bottom"/>
          </w:tcPr>
          <w:p w14:paraId="0EC8CE0E">
            <w:pPr>
              <w:widowControl/>
              <w:jc w:val="left"/>
              <w:rPr>
                <w:rFonts w:ascii="Arial" w:hAnsi="Arial" w:eastAsia="宋体" w:cs="Arial"/>
                <w:kern w:val="0"/>
                <w:sz w:val="20"/>
                <w:szCs w:val="20"/>
              </w:rPr>
            </w:pPr>
            <w:r>
              <w:rPr>
                <w:rFonts w:ascii="Arial" w:hAnsi="Arial" w:eastAsia="宋体" w:cs="Arial"/>
                <w:kern w:val="0"/>
                <w:sz w:val="20"/>
                <w:szCs w:val="20"/>
              </w:rPr>
              <w:t xml:space="preserve">     2.传真申请数</w:t>
            </w:r>
          </w:p>
        </w:tc>
        <w:tc>
          <w:tcPr>
            <w:tcW w:w="1134" w:type="dxa"/>
            <w:tcBorders>
              <w:top w:val="nil"/>
              <w:left w:val="nil"/>
              <w:bottom w:val="single" w:color="000000" w:sz="4" w:space="0"/>
              <w:right w:val="single" w:color="000000" w:sz="4" w:space="0"/>
            </w:tcBorders>
            <w:shd w:val="clear" w:color="000000" w:fill="FFFFFF"/>
            <w:vAlign w:val="center"/>
          </w:tcPr>
          <w:p w14:paraId="11971840">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851" w:type="dxa"/>
            <w:tcBorders>
              <w:top w:val="nil"/>
              <w:left w:val="nil"/>
              <w:bottom w:val="single" w:color="000000" w:sz="4" w:space="0"/>
              <w:right w:val="single" w:color="000000" w:sz="4" w:space="0"/>
            </w:tcBorders>
            <w:shd w:val="clear" w:color="auto" w:fill="auto"/>
            <w:noWrap/>
            <w:vAlign w:val="bottom"/>
          </w:tcPr>
          <w:p w14:paraId="708A742D">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1E25BB22">
        <w:tblPrEx>
          <w:tblCellMar>
            <w:top w:w="0" w:type="dxa"/>
            <w:left w:w="108" w:type="dxa"/>
            <w:bottom w:w="0" w:type="dxa"/>
            <w:right w:w="108" w:type="dxa"/>
          </w:tblCellMar>
        </w:tblPrEx>
        <w:trPr>
          <w:trHeight w:val="435" w:hRule="atLeast"/>
        </w:trPr>
        <w:tc>
          <w:tcPr>
            <w:tcW w:w="6394" w:type="dxa"/>
            <w:tcBorders>
              <w:top w:val="nil"/>
              <w:left w:val="single" w:color="000000" w:sz="4" w:space="0"/>
              <w:bottom w:val="single" w:color="000000" w:sz="4" w:space="0"/>
              <w:right w:val="single" w:color="000000" w:sz="4" w:space="0"/>
            </w:tcBorders>
            <w:shd w:val="clear" w:color="auto" w:fill="auto"/>
            <w:noWrap/>
            <w:vAlign w:val="bottom"/>
          </w:tcPr>
          <w:p w14:paraId="73FF8972">
            <w:pPr>
              <w:widowControl/>
              <w:jc w:val="left"/>
              <w:rPr>
                <w:rFonts w:ascii="Arial" w:hAnsi="Arial" w:eastAsia="宋体" w:cs="Arial"/>
                <w:kern w:val="0"/>
                <w:sz w:val="20"/>
                <w:szCs w:val="20"/>
              </w:rPr>
            </w:pPr>
            <w:r>
              <w:rPr>
                <w:rFonts w:ascii="Arial" w:hAnsi="Arial" w:eastAsia="宋体" w:cs="Arial"/>
                <w:kern w:val="0"/>
                <w:sz w:val="20"/>
                <w:szCs w:val="20"/>
              </w:rPr>
              <w:t xml:space="preserve">     3.网络申请数</w:t>
            </w:r>
          </w:p>
        </w:tc>
        <w:tc>
          <w:tcPr>
            <w:tcW w:w="1134" w:type="dxa"/>
            <w:tcBorders>
              <w:top w:val="nil"/>
              <w:left w:val="nil"/>
              <w:bottom w:val="single" w:color="000000" w:sz="4" w:space="0"/>
              <w:right w:val="single" w:color="000000" w:sz="4" w:space="0"/>
            </w:tcBorders>
            <w:shd w:val="clear" w:color="000000" w:fill="FFFFFF"/>
            <w:vAlign w:val="center"/>
          </w:tcPr>
          <w:p w14:paraId="0FCCB13B">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851" w:type="dxa"/>
            <w:tcBorders>
              <w:top w:val="nil"/>
              <w:left w:val="nil"/>
              <w:bottom w:val="single" w:color="000000" w:sz="4" w:space="0"/>
              <w:right w:val="single" w:color="000000" w:sz="4" w:space="0"/>
            </w:tcBorders>
            <w:shd w:val="clear" w:color="auto" w:fill="auto"/>
            <w:noWrap/>
            <w:vAlign w:val="bottom"/>
          </w:tcPr>
          <w:p w14:paraId="045C2E66">
            <w:pPr>
              <w:widowControl/>
              <w:jc w:val="left"/>
              <w:rPr>
                <w:rFonts w:ascii="Arial" w:hAnsi="Arial" w:eastAsia="宋体" w:cs="Arial"/>
                <w:kern w:val="0"/>
                <w:sz w:val="20"/>
                <w:szCs w:val="20"/>
              </w:rPr>
            </w:pPr>
            <w:r>
              <w:rPr>
                <w:rFonts w:ascii="Arial" w:hAnsi="Arial" w:eastAsia="宋体" w:cs="Arial"/>
                <w:kern w:val="0"/>
                <w:sz w:val="20"/>
                <w:szCs w:val="20"/>
              </w:rPr>
              <w:t>1</w:t>
            </w:r>
          </w:p>
        </w:tc>
      </w:tr>
      <w:tr w14:paraId="586D79AD">
        <w:tblPrEx>
          <w:tblCellMar>
            <w:top w:w="0" w:type="dxa"/>
            <w:left w:w="108" w:type="dxa"/>
            <w:bottom w:w="0" w:type="dxa"/>
            <w:right w:w="108" w:type="dxa"/>
          </w:tblCellMar>
        </w:tblPrEx>
        <w:trPr>
          <w:trHeight w:val="435" w:hRule="atLeast"/>
        </w:trPr>
        <w:tc>
          <w:tcPr>
            <w:tcW w:w="6394" w:type="dxa"/>
            <w:tcBorders>
              <w:top w:val="nil"/>
              <w:left w:val="single" w:color="000000" w:sz="4" w:space="0"/>
              <w:bottom w:val="single" w:color="000000" w:sz="4" w:space="0"/>
              <w:right w:val="single" w:color="000000" w:sz="4" w:space="0"/>
            </w:tcBorders>
            <w:shd w:val="clear" w:color="auto" w:fill="auto"/>
            <w:noWrap/>
            <w:vAlign w:val="bottom"/>
          </w:tcPr>
          <w:p w14:paraId="358FA791">
            <w:pPr>
              <w:widowControl/>
              <w:jc w:val="left"/>
              <w:rPr>
                <w:rFonts w:ascii="Arial" w:hAnsi="Arial" w:eastAsia="宋体" w:cs="Arial"/>
                <w:kern w:val="0"/>
                <w:sz w:val="20"/>
                <w:szCs w:val="20"/>
              </w:rPr>
            </w:pPr>
            <w:r>
              <w:rPr>
                <w:rFonts w:ascii="Arial" w:hAnsi="Arial" w:eastAsia="宋体" w:cs="Arial"/>
                <w:kern w:val="0"/>
                <w:sz w:val="20"/>
                <w:szCs w:val="20"/>
              </w:rPr>
              <w:t xml:space="preserve">     4.信函申请数</w:t>
            </w:r>
          </w:p>
        </w:tc>
        <w:tc>
          <w:tcPr>
            <w:tcW w:w="1134" w:type="dxa"/>
            <w:tcBorders>
              <w:top w:val="nil"/>
              <w:left w:val="nil"/>
              <w:bottom w:val="single" w:color="000000" w:sz="4" w:space="0"/>
              <w:right w:val="single" w:color="000000" w:sz="4" w:space="0"/>
            </w:tcBorders>
            <w:shd w:val="clear" w:color="000000" w:fill="FFFFFF"/>
            <w:vAlign w:val="center"/>
          </w:tcPr>
          <w:p w14:paraId="69D3F41F">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851" w:type="dxa"/>
            <w:tcBorders>
              <w:top w:val="nil"/>
              <w:left w:val="nil"/>
              <w:bottom w:val="single" w:color="000000" w:sz="4" w:space="0"/>
              <w:right w:val="single" w:color="000000" w:sz="4" w:space="0"/>
            </w:tcBorders>
            <w:shd w:val="clear" w:color="auto" w:fill="auto"/>
            <w:noWrap/>
            <w:vAlign w:val="bottom"/>
          </w:tcPr>
          <w:p w14:paraId="278DEFB1">
            <w:pPr>
              <w:widowControl/>
              <w:jc w:val="left"/>
              <w:rPr>
                <w:rFonts w:ascii="Arial" w:hAnsi="Arial" w:eastAsia="宋体" w:cs="Arial"/>
                <w:kern w:val="0"/>
                <w:sz w:val="20"/>
                <w:szCs w:val="20"/>
              </w:rPr>
            </w:pPr>
            <w:r>
              <w:rPr>
                <w:rFonts w:ascii="Arial" w:hAnsi="Arial" w:eastAsia="宋体" w:cs="Arial"/>
                <w:kern w:val="0"/>
                <w:sz w:val="20"/>
                <w:szCs w:val="20"/>
              </w:rPr>
              <w:t>2</w:t>
            </w:r>
          </w:p>
        </w:tc>
      </w:tr>
      <w:tr w14:paraId="181AB2AC">
        <w:tblPrEx>
          <w:tblCellMar>
            <w:top w:w="0" w:type="dxa"/>
            <w:left w:w="108" w:type="dxa"/>
            <w:bottom w:w="0" w:type="dxa"/>
            <w:right w:w="108" w:type="dxa"/>
          </w:tblCellMar>
        </w:tblPrEx>
        <w:trPr>
          <w:trHeight w:val="435" w:hRule="atLeast"/>
        </w:trPr>
        <w:tc>
          <w:tcPr>
            <w:tcW w:w="6394" w:type="dxa"/>
            <w:tcBorders>
              <w:top w:val="nil"/>
              <w:left w:val="single" w:color="000000" w:sz="4" w:space="0"/>
              <w:bottom w:val="single" w:color="000000" w:sz="4" w:space="0"/>
              <w:right w:val="single" w:color="000000" w:sz="4" w:space="0"/>
            </w:tcBorders>
            <w:shd w:val="clear" w:color="auto" w:fill="auto"/>
            <w:noWrap/>
            <w:vAlign w:val="bottom"/>
          </w:tcPr>
          <w:p w14:paraId="0B428A8C">
            <w:pPr>
              <w:widowControl/>
              <w:jc w:val="left"/>
              <w:rPr>
                <w:rFonts w:ascii="Arial" w:hAnsi="Arial" w:eastAsia="宋体" w:cs="Arial"/>
                <w:kern w:val="0"/>
                <w:sz w:val="20"/>
                <w:szCs w:val="20"/>
              </w:rPr>
            </w:pPr>
            <w:r>
              <w:rPr>
                <w:rFonts w:ascii="Arial" w:hAnsi="Arial" w:eastAsia="宋体" w:cs="Arial"/>
                <w:kern w:val="0"/>
                <w:sz w:val="20"/>
                <w:szCs w:val="20"/>
              </w:rPr>
              <w:t xml:space="preserve">  （二）申请办结数</w:t>
            </w:r>
          </w:p>
        </w:tc>
        <w:tc>
          <w:tcPr>
            <w:tcW w:w="1134" w:type="dxa"/>
            <w:tcBorders>
              <w:top w:val="nil"/>
              <w:left w:val="nil"/>
              <w:bottom w:val="single" w:color="000000" w:sz="4" w:space="0"/>
              <w:right w:val="single" w:color="000000" w:sz="4" w:space="0"/>
            </w:tcBorders>
            <w:shd w:val="clear" w:color="000000" w:fill="FFFFFF"/>
            <w:vAlign w:val="center"/>
          </w:tcPr>
          <w:p w14:paraId="2555565E">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851" w:type="dxa"/>
            <w:tcBorders>
              <w:top w:val="nil"/>
              <w:left w:val="nil"/>
              <w:bottom w:val="single" w:color="000000" w:sz="4" w:space="0"/>
              <w:right w:val="single" w:color="000000" w:sz="4" w:space="0"/>
            </w:tcBorders>
            <w:shd w:val="clear" w:color="auto" w:fill="auto"/>
            <w:noWrap/>
            <w:vAlign w:val="bottom"/>
          </w:tcPr>
          <w:p w14:paraId="7BEE9AB7">
            <w:pPr>
              <w:widowControl/>
              <w:jc w:val="left"/>
              <w:rPr>
                <w:rFonts w:ascii="Arial" w:hAnsi="Arial" w:eastAsia="宋体" w:cs="Arial"/>
                <w:kern w:val="0"/>
                <w:sz w:val="20"/>
                <w:szCs w:val="20"/>
              </w:rPr>
            </w:pPr>
            <w:r>
              <w:rPr>
                <w:rFonts w:ascii="Arial" w:hAnsi="Arial" w:eastAsia="宋体" w:cs="Arial"/>
                <w:kern w:val="0"/>
                <w:sz w:val="20"/>
                <w:szCs w:val="20"/>
              </w:rPr>
              <w:t>6</w:t>
            </w:r>
          </w:p>
        </w:tc>
      </w:tr>
      <w:tr w14:paraId="6AD4A503">
        <w:tblPrEx>
          <w:tblCellMar>
            <w:top w:w="0" w:type="dxa"/>
            <w:left w:w="108" w:type="dxa"/>
            <w:bottom w:w="0" w:type="dxa"/>
            <w:right w:w="108" w:type="dxa"/>
          </w:tblCellMar>
        </w:tblPrEx>
        <w:trPr>
          <w:trHeight w:val="435" w:hRule="atLeast"/>
        </w:trPr>
        <w:tc>
          <w:tcPr>
            <w:tcW w:w="6394" w:type="dxa"/>
            <w:tcBorders>
              <w:top w:val="nil"/>
              <w:left w:val="single" w:color="000000" w:sz="4" w:space="0"/>
              <w:bottom w:val="single" w:color="000000" w:sz="4" w:space="0"/>
              <w:right w:val="single" w:color="000000" w:sz="4" w:space="0"/>
            </w:tcBorders>
            <w:shd w:val="clear" w:color="auto" w:fill="auto"/>
            <w:noWrap/>
            <w:vAlign w:val="bottom"/>
          </w:tcPr>
          <w:p w14:paraId="5D69CA42">
            <w:pPr>
              <w:widowControl/>
              <w:jc w:val="left"/>
              <w:rPr>
                <w:rFonts w:ascii="Arial" w:hAnsi="Arial" w:eastAsia="宋体" w:cs="Arial"/>
                <w:kern w:val="0"/>
                <w:sz w:val="20"/>
                <w:szCs w:val="20"/>
              </w:rPr>
            </w:pPr>
            <w:r>
              <w:rPr>
                <w:rFonts w:ascii="Arial" w:hAnsi="Arial" w:eastAsia="宋体" w:cs="Arial"/>
                <w:kern w:val="0"/>
                <w:sz w:val="20"/>
                <w:szCs w:val="20"/>
              </w:rPr>
              <w:t xml:space="preserve">     1.按时办结数</w:t>
            </w:r>
          </w:p>
        </w:tc>
        <w:tc>
          <w:tcPr>
            <w:tcW w:w="1134" w:type="dxa"/>
            <w:tcBorders>
              <w:top w:val="nil"/>
              <w:left w:val="nil"/>
              <w:bottom w:val="single" w:color="000000" w:sz="4" w:space="0"/>
              <w:right w:val="single" w:color="000000" w:sz="4" w:space="0"/>
            </w:tcBorders>
            <w:shd w:val="clear" w:color="000000" w:fill="FFFFFF"/>
            <w:vAlign w:val="center"/>
          </w:tcPr>
          <w:p w14:paraId="5C204989">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851" w:type="dxa"/>
            <w:tcBorders>
              <w:top w:val="nil"/>
              <w:left w:val="nil"/>
              <w:bottom w:val="single" w:color="000000" w:sz="4" w:space="0"/>
              <w:right w:val="single" w:color="000000" w:sz="4" w:space="0"/>
            </w:tcBorders>
            <w:shd w:val="clear" w:color="auto" w:fill="auto"/>
            <w:noWrap/>
            <w:vAlign w:val="bottom"/>
          </w:tcPr>
          <w:p w14:paraId="0E772B55">
            <w:pPr>
              <w:widowControl/>
              <w:jc w:val="left"/>
              <w:rPr>
                <w:rFonts w:ascii="Arial" w:hAnsi="Arial" w:eastAsia="宋体" w:cs="Arial"/>
                <w:kern w:val="0"/>
                <w:sz w:val="20"/>
                <w:szCs w:val="20"/>
              </w:rPr>
            </w:pPr>
            <w:r>
              <w:rPr>
                <w:rFonts w:ascii="Arial" w:hAnsi="Arial" w:eastAsia="宋体" w:cs="Arial"/>
                <w:kern w:val="0"/>
                <w:sz w:val="20"/>
                <w:szCs w:val="20"/>
              </w:rPr>
              <w:t>6</w:t>
            </w:r>
          </w:p>
        </w:tc>
      </w:tr>
      <w:tr w14:paraId="05736C2E">
        <w:tblPrEx>
          <w:tblCellMar>
            <w:top w:w="0" w:type="dxa"/>
            <w:left w:w="108" w:type="dxa"/>
            <w:bottom w:w="0" w:type="dxa"/>
            <w:right w:w="108" w:type="dxa"/>
          </w:tblCellMar>
        </w:tblPrEx>
        <w:trPr>
          <w:trHeight w:val="435" w:hRule="atLeast"/>
        </w:trPr>
        <w:tc>
          <w:tcPr>
            <w:tcW w:w="6394" w:type="dxa"/>
            <w:tcBorders>
              <w:top w:val="nil"/>
              <w:left w:val="single" w:color="000000" w:sz="4" w:space="0"/>
              <w:bottom w:val="single" w:color="000000" w:sz="4" w:space="0"/>
              <w:right w:val="single" w:color="000000" w:sz="4" w:space="0"/>
            </w:tcBorders>
            <w:shd w:val="clear" w:color="auto" w:fill="auto"/>
            <w:noWrap/>
            <w:vAlign w:val="bottom"/>
          </w:tcPr>
          <w:p w14:paraId="3AF8EAD4">
            <w:pPr>
              <w:widowControl/>
              <w:jc w:val="left"/>
              <w:rPr>
                <w:rFonts w:ascii="Arial" w:hAnsi="Arial" w:eastAsia="宋体" w:cs="Arial"/>
                <w:kern w:val="0"/>
                <w:sz w:val="20"/>
                <w:szCs w:val="20"/>
              </w:rPr>
            </w:pPr>
            <w:r>
              <w:rPr>
                <w:rFonts w:ascii="Arial" w:hAnsi="Arial" w:eastAsia="宋体" w:cs="Arial"/>
                <w:kern w:val="0"/>
                <w:sz w:val="20"/>
                <w:szCs w:val="20"/>
              </w:rPr>
              <w:t xml:space="preserve">     2.延期办结数</w:t>
            </w:r>
          </w:p>
        </w:tc>
        <w:tc>
          <w:tcPr>
            <w:tcW w:w="1134" w:type="dxa"/>
            <w:tcBorders>
              <w:top w:val="nil"/>
              <w:left w:val="nil"/>
              <w:bottom w:val="single" w:color="000000" w:sz="4" w:space="0"/>
              <w:right w:val="single" w:color="000000" w:sz="4" w:space="0"/>
            </w:tcBorders>
            <w:shd w:val="clear" w:color="000000" w:fill="FFFFFF"/>
            <w:vAlign w:val="center"/>
          </w:tcPr>
          <w:p w14:paraId="69641215">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851" w:type="dxa"/>
            <w:tcBorders>
              <w:top w:val="nil"/>
              <w:left w:val="nil"/>
              <w:bottom w:val="single" w:color="000000" w:sz="4" w:space="0"/>
              <w:right w:val="single" w:color="000000" w:sz="4" w:space="0"/>
            </w:tcBorders>
            <w:shd w:val="clear" w:color="auto" w:fill="auto"/>
            <w:noWrap/>
            <w:vAlign w:val="bottom"/>
          </w:tcPr>
          <w:p w14:paraId="45B58417">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5C24902D">
        <w:tblPrEx>
          <w:tblCellMar>
            <w:top w:w="0" w:type="dxa"/>
            <w:left w:w="108" w:type="dxa"/>
            <w:bottom w:w="0" w:type="dxa"/>
            <w:right w:w="108" w:type="dxa"/>
          </w:tblCellMar>
        </w:tblPrEx>
        <w:trPr>
          <w:trHeight w:val="435" w:hRule="atLeast"/>
        </w:trPr>
        <w:tc>
          <w:tcPr>
            <w:tcW w:w="6394" w:type="dxa"/>
            <w:tcBorders>
              <w:top w:val="nil"/>
              <w:left w:val="single" w:color="000000" w:sz="4" w:space="0"/>
              <w:bottom w:val="single" w:color="000000" w:sz="4" w:space="0"/>
              <w:right w:val="single" w:color="000000" w:sz="4" w:space="0"/>
            </w:tcBorders>
            <w:shd w:val="clear" w:color="auto" w:fill="auto"/>
            <w:noWrap/>
            <w:vAlign w:val="bottom"/>
          </w:tcPr>
          <w:p w14:paraId="42CC0870">
            <w:pPr>
              <w:widowControl/>
              <w:jc w:val="left"/>
              <w:rPr>
                <w:rFonts w:ascii="Arial" w:hAnsi="Arial" w:eastAsia="宋体" w:cs="Arial"/>
                <w:kern w:val="0"/>
                <w:sz w:val="20"/>
                <w:szCs w:val="20"/>
              </w:rPr>
            </w:pPr>
            <w:r>
              <w:rPr>
                <w:rFonts w:ascii="Arial" w:hAnsi="Arial" w:eastAsia="宋体" w:cs="Arial"/>
                <w:kern w:val="0"/>
                <w:sz w:val="20"/>
                <w:szCs w:val="20"/>
              </w:rPr>
              <w:t xml:space="preserve">  （三）申请答复数</w:t>
            </w:r>
          </w:p>
        </w:tc>
        <w:tc>
          <w:tcPr>
            <w:tcW w:w="1134" w:type="dxa"/>
            <w:tcBorders>
              <w:top w:val="nil"/>
              <w:left w:val="nil"/>
              <w:bottom w:val="single" w:color="000000" w:sz="4" w:space="0"/>
              <w:right w:val="single" w:color="000000" w:sz="4" w:space="0"/>
            </w:tcBorders>
            <w:shd w:val="clear" w:color="000000" w:fill="FFFFFF"/>
            <w:vAlign w:val="center"/>
          </w:tcPr>
          <w:p w14:paraId="5364EBA4">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851" w:type="dxa"/>
            <w:tcBorders>
              <w:top w:val="nil"/>
              <w:left w:val="nil"/>
              <w:bottom w:val="single" w:color="000000" w:sz="4" w:space="0"/>
              <w:right w:val="single" w:color="000000" w:sz="4" w:space="0"/>
            </w:tcBorders>
            <w:shd w:val="clear" w:color="auto" w:fill="auto"/>
            <w:noWrap/>
            <w:vAlign w:val="bottom"/>
          </w:tcPr>
          <w:p w14:paraId="6D012465">
            <w:pPr>
              <w:widowControl/>
              <w:jc w:val="left"/>
              <w:rPr>
                <w:rFonts w:ascii="Arial" w:hAnsi="Arial" w:eastAsia="宋体" w:cs="Arial"/>
                <w:kern w:val="0"/>
                <w:sz w:val="20"/>
                <w:szCs w:val="20"/>
              </w:rPr>
            </w:pPr>
            <w:r>
              <w:rPr>
                <w:rFonts w:ascii="Arial" w:hAnsi="Arial" w:eastAsia="宋体" w:cs="Arial"/>
                <w:kern w:val="0"/>
                <w:sz w:val="20"/>
                <w:szCs w:val="20"/>
              </w:rPr>
              <w:t>6</w:t>
            </w:r>
          </w:p>
        </w:tc>
      </w:tr>
      <w:tr w14:paraId="0EA0ECBF">
        <w:tblPrEx>
          <w:tblCellMar>
            <w:top w:w="0" w:type="dxa"/>
            <w:left w:w="108" w:type="dxa"/>
            <w:bottom w:w="0" w:type="dxa"/>
            <w:right w:w="108" w:type="dxa"/>
          </w:tblCellMar>
        </w:tblPrEx>
        <w:trPr>
          <w:trHeight w:val="435" w:hRule="atLeast"/>
        </w:trPr>
        <w:tc>
          <w:tcPr>
            <w:tcW w:w="6394" w:type="dxa"/>
            <w:tcBorders>
              <w:top w:val="nil"/>
              <w:left w:val="single" w:color="000000" w:sz="4" w:space="0"/>
              <w:bottom w:val="single" w:color="000000" w:sz="4" w:space="0"/>
              <w:right w:val="single" w:color="000000" w:sz="4" w:space="0"/>
            </w:tcBorders>
            <w:shd w:val="clear" w:color="auto" w:fill="auto"/>
            <w:noWrap/>
            <w:vAlign w:val="bottom"/>
          </w:tcPr>
          <w:p w14:paraId="4B3B83CC">
            <w:pPr>
              <w:widowControl/>
              <w:jc w:val="left"/>
              <w:rPr>
                <w:rFonts w:ascii="Arial" w:hAnsi="Arial" w:eastAsia="宋体" w:cs="Arial"/>
                <w:kern w:val="0"/>
                <w:sz w:val="20"/>
                <w:szCs w:val="20"/>
              </w:rPr>
            </w:pPr>
            <w:r>
              <w:rPr>
                <w:rFonts w:ascii="Arial" w:hAnsi="Arial" w:eastAsia="宋体" w:cs="Arial"/>
                <w:kern w:val="0"/>
                <w:sz w:val="20"/>
                <w:szCs w:val="20"/>
              </w:rPr>
              <w:t xml:space="preserve">     1.属于已主动公开范围数</w:t>
            </w:r>
          </w:p>
        </w:tc>
        <w:tc>
          <w:tcPr>
            <w:tcW w:w="1134" w:type="dxa"/>
            <w:tcBorders>
              <w:top w:val="nil"/>
              <w:left w:val="nil"/>
              <w:bottom w:val="single" w:color="000000" w:sz="4" w:space="0"/>
              <w:right w:val="single" w:color="000000" w:sz="4" w:space="0"/>
            </w:tcBorders>
            <w:shd w:val="clear" w:color="000000" w:fill="FFFFFF"/>
            <w:vAlign w:val="center"/>
          </w:tcPr>
          <w:p w14:paraId="378B6ADD">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851" w:type="dxa"/>
            <w:tcBorders>
              <w:top w:val="nil"/>
              <w:left w:val="nil"/>
              <w:bottom w:val="single" w:color="000000" w:sz="4" w:space="0"/>
              <w:right w:val="single" w:color="000000" w:sz="4" w:space="0"/>
            </w:tcBorders>
            <w:shd w:val="clear" w:color="auto" w:fill="auto"/>
            <w:noWrap/>
            <w:vAlign w:val="bottom"/>
          </w:tcPr>
          <w:p w14:paraId="08A96B80">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242C9131">
        <w:tblPrEx>
          <w:tblCellMar>
            <w:top w:w="0" w:type="dxa"/>
            <w:left w:w="108" w:type="dxa"/>
            <w:bottom w:w="0" w:type="dxa"/>
            <w:right w:w="108" w:type="dxa"/>
          </w:tblCellMar>
        </w:tblPrEx>
        <w:trPr>
          <w:trHeight w:val="435" w:hRule="atLeast"/>
        </w:trPr>
        <w:tc>
          <w:tcPr>
            <w:tcW w:w="6394" w:type="dxa"/>
            <w:tcBorders>
              <w:top w:val="nil"/>
              <w:left w:val="single" w:color="000000" w:sz="4" w:space="0"/>
              <w:bottom w:val="single" w:color="000000" w:sz="4" w:space="0"/>
              <w:right w:val="single" w:color="000000" w:sz="4" w:space="0"/>
            </w:tcBorders>
            <w:shd w:val="clear" w:color="auto" w:fill="auto"/>
            <w:noWrap/>
            <w:vAlign w:val="bottom"/>
          </w:tcPr>
          <w:p w14:paraId="402D1510">
            <w:pPr>
              <w:widowControl/>
              <w:jc w:val="left"/>
              <w:rPr>
                <w:rFonts w:ascii="Arial" w:hAnsi="Arial" w:eastAsia="宋体" w:cs="Arial"/>
                <w:kern w:val="0"/>
                <w:sz w:val="20"/>
                <w:szCs w:val="20"/>
              </w:rPr>
            </w:pPr>
            <w:r>
              <w:rPr>
                <w:rFonts w:ascii="Arial" w:hAnsi="Arial" w:eastAsia="宋体" w:cs="Arial"/>
                <w:kern w:val="0"/>
                <w:sz w:val="20"/>
                <w:szCs w:val="20"/>
              </w:rPr>
              <w:t xml:space="preserve">     2.同意公开答复数</w:t>
            </w:r>
          </w:p>
        </w:tc>
        <w:tc>
          <w:tcPr>
            <w:tcW w:w="1134" w:type="dxa"/>
            <w:tcBorders>
              <w:top w:val="nil"/>
              <w:left w:val="nil"/>
              <w:bottom w:val="single" w:color="000000" w:sz="4" w:space="0"/>
              <w:right w:val="single" w:color="000000" w:sz="4" w:space="0"/>
            </w:tcBorders>
            <w:shd w:val="clear" w:color="000000" w:fill="FFFFFF"/>
            <w:vAlign w:val="center"/>
          </w:tcPr>
          <w:p w14:paraId="1BD58AF5">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851" w:type="dxa"/>
            <w:tcBorders>
              <w:top w:val="nil"/>
              <w:left w:val="nil"/>
              <w:bottom w:val="single" w:color="000000" w:sz="4" w:space="0"/>
              <w:right w:val="single" w:color="000000" w:sz="4" w:space="0"/>
            </w:tcBorders>
            <w:shd w:val="clear" w:color="auto" w:fill="auto"/>
            <w:noWrap/>
            <w:vAlign w:val="bottom"/>
          </w:tcPr>
          <w:p w14:paraId="7226E513">
            <w:pPr>
              <w:widowControl/>
              <w:jc w:val="left"/>
              <w:rPr>
                <w:rFonts w:ascii="Arial" w:hAnsi="Arial" w:eastAsia="宋体" w:cs="Arial"/>
                <w:kern w:val="0"/>
                <w:sz w:val="20"/>
                <w:szCs w:val="20"/>
              </w:rPr>
            </w:pPr>
            <w:r>
              <w:rPr>
                <w:rFonts w:ascii="Arial" w:hAnsi="Arial" w:eastAsia="宋体" w:cs="Arial"/>
                <w:kern w:val="0"/>
                <w:sz w:val="20"/>
                <w:szCs w:val="20"/>
              </w:rPr>
              <w:t>4</w:t>
            </w:r>
          </w:p>
        </w:tc>
      </w:tr>
      <w:tr w14:paraId="7AF49F6E">
        <w:tblPrEx>
          <w:tblCellMar>
            <w:top w:w="0" w:type="dxa"/>
            <w:left w:w="108" w:type="dxa"/>
            <w:bottom w:w="0" w:type="dxa"/>
            <w:right w:w="108" w:type="dxa"/>
          </w:tblCellMar>
        </w:tblPrEx>
        <w:trPr>
          <w:trHeight w:val="435" w:hRule="atLeast"/>
        </w:trPr>
        <w:tc>
          <w:tcPr>
            <w:tcW w:w="6394" w:type="dxa"/>
            <w:tcBorders>
              <w:top w:val="nil"/>
              <w:left w:val="single" w:color="000000" w:sz="4" w:space="0"/>
              <w:bottom w:val="single" w:color="000000" w:sz="4" w:space="0"/>
              <w:right w:val="single" w:color="000000" w:sz="4" w:space="0"/>
            </w:tcBorders>
            <w:shd w:val="clear" w:color="auto" w:fill="auto"/>
            <w:noWrap/>
            <w:vAlign w:val="bottom"/>
          </w:tcPr>
          <w:p w14:paraId="2B233296">
            <w:pPr>
              <w:widowControl/>
              <w:jc w:val="left"/>
              <w:rPr>
                <w:rFonts w:ascii="Arial" w:hAnsi="Arial" w:eastAsia="宋体" w:cs="Arial"/>
                <w:kern w:val="0"/>
                <w:sz w:val="20"/>
                <w:szCs w:val="20"/>
              </w:rPr>
            </w:pPr>
            <w:r>
              <w:rPr>
                <w:rFonts w:ascii="Arial" w:hAnsi="Arial" w:eastAsia="宋体" w:cs="Arial"/>
                <w:kern w:val="0"/>
                <w:sz w:val="20"/>
                <w:szCs w:val="20"/>
              </w:rPr>
              <w:t xml:space="preserve">     3.同意部分公开答复数</w:t>
            </w:r>
          </w:p>
        </w:tc>
        <w:tc>
          <w:tcPr>
            <w:tcW w:w="1134" w:type="dxa"/>
            <w:tcBorders>
              <w:top w:val="nil"/>
              <w:left w:val="nil"/>
              <w:bottom w:val="single" w:color="000000" w:sz="4" w:space="0"/>
              <w:right w:val="single" w:color="000000" w:sz="4" w:space="0"/>
            </w:tcBorders>
            <w:shd w:val="clear" w:color="000000" w:fill="FFFFFF"/>
            <w:vAlign w:val="center"/>
          </w:tcPr>
          <w:p w14:paraId="2236F84A">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851" w:type="dxa"/>
            <w:tcBorders>
              <w:top w:val="nil"/>
              <w:left w:val="nil"/>
              <w:bottom w:val="single" w:color="000000" w:sz="4" w:space="0"/>
              <w:right w:val="single" w:color="000000" w:sz="4" w:space="0"/>
            </w:tcBorders>
            <w:shd w:val="clear" w:color="auto" w:fill="auto"/>
            <w:noWrap/>
            <w:vAlign w:val="bottom"/>
          </w:tcPr>
          <w:p w14:paraId="51C086A3">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31A04CCC">
        <w:tblPrEx>
          <w:tblCellMar>
            <w:top w:w="0" w:type="dxa"/>
            <w:left w:w="108" w:type="dxa"/>
            <w:bottom w:w="0" w:type="dxa"/>
            <w:right w:w="108" w:type="dxa"/>
          </w:tblCellMar>
        </w:tblPrEx>
        <w:trPr>
          <w:trHeight w:val="435" w:hRule="atLeast"/>
        </w:trPr>
        <w:tc>
          <w:tcPr>
            <w:tcW w:w="6394" w:type="dxa"/>
            <w:tcBorders>
              <w:top w:val="nil"/>
              <w:left w:val="single" w:color="000000" w:sz="4" w:space="0"/>
              <w:bottom w:val="single" w:color="000000" w:sz="4" w:space="0"/>
              <w:right w:val="single" w:color="000000" w:sz="4" w:space="0"/>
            </w:tcBorders>
            <w:shd w:val="clear" w:color="auto" w:fill="auto"/>
            <w:noWrap/>
            <w:vAlign w:val="bottom"/>
          </w:tcPr>
          <w:p w14:paraId="55FE2995">
            <w:pPr>
              <w:widowControl/>
              <w:jc w:val="left"/>
              <w:rPr>
                <w:rFonts w:ascii="Arial" w:hAnsi="Arial" w:eastAsia="宋体" w:cs="Arial"/>
                <w:kern w:val="0"/>
                <w:sz w:val="20"/>
                <w:szCs w:val="20"/>
              </w:rPr>
            </w:pPr>
            <w:r>
              <w:rPr>
                <w:rFonts w:ascii="Arial" w:hAnsi="Arial" w:eastAsia="宋体" w:cs="Arial"/>
                <w:kern w:val="0"/>
                <w:sz w:val="20"/>
                <w:szCs w:val="20"/>
              </w:rPr>
              <w:t xml:space="preserve">     4.不同意公开答复数</w:t>
            </w:r>
          </w:p>
        </w:tc>
        <w:tc>
          <w:tcPr>
            <w:tcW w:w="1134" w:type="dxa"/>
            <w:tcBorders>
              <w:top w:val="nil"/>
              <w:left w:val="nil"/>
              <w:bottom w:val="single" w:color="000000" w:sz="4" w:space="0"/>
              <w:right w:val="single" w:color="000000" w:sz="4" w:space="0"/>
            </w:tcBorders>
            <w:shd w:val="clear" w:color="000000" w:fill="FFFFFF"/>
            <w:vAlign w:val="center"/>
          </w:tcPr>
          <w:p w14:paraId="745DFEE1">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851" w:type="dxa"/>
            <w:tcBorders>
              <w:top w:val="nil"/>
              <w:left w:val="nil"/>
              <w:bottom w:val="single" w:color="000000" w:sz="4" w:space="0"/>
              <w:right w:val="single" w:color="000000" w:sz="4" w:space="0"/>
            </w:tcBorders>
            <w:shd w:val="clear" w:color="auto" w:fill="auto"/>
            <w:noWrap/>
            <w:vAlign w:val="bottom"/>
          </w:tcPr>
          <w:p w14:paraId="528EE2B0">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50167C4F">
        <w:tblPrEx>
          <w:tblCellMar>
            <w:top w:w="0" w:type="dxa"/>
            <w:left w:w="108" w:type="dxa"/>
            <w:bottom w:w="0" w:type="dxa"/>
            <w:right w:w="108" w:type="dxa"/>
          </w:tblCellMar>
        </w:tblPrEx>
        <w:trPr>
          <w:trHeight w:val="435" w:hRule="atLeast"/>
        </w:trPr>
        <w:tc>
          <w:tcPr>
            <w:tcW w:w="6394" w:type="dxa"/>
            <w:tcBorders>
              <w:top w:val="nil"/>
              <w:left w:val="single" w:color="000000" w:sz="4" w:space="0"/>
              <w:bottom w:val="single" w:color="000000" w:sz="4" w:space="0"/>
              <w:right w:val="single" w:color="000000" w:sz="4" w:space="0"/>
            </w:tcBorders>
            <w:shd w:val="clear" w:color="auto" w:fill="auto"/>
            <w:noWrap/>
            <w:vAlign w:val="bottom"/>
          </w:tcPr>
          <w:p w14:paraId="00866AF4">
            <w:pPr>
              <w:widowControl/>
              <w:jc w:val="left"/>
              <w:rPr>
                <w:rFonts w:ascii="Arial" w:hAnsi="Arial" w:eastAsia="宋体" w:cs="Arial"/>
                <w:kern w:val="0"/>
                <w:sz w:val="20"/>
                <w:szCs w:val="20"/>
              </w:rPr>
            </w:pPr>
            <w:r>
              <w:rPr>
                <w:rFonts w:ascii="Arial" w:hAnsi="Arial" w:eastAsia="宋体" w:cs="Arial"/>
                <w:kern w:val="0"/>
                <w:sz w:val="20"/>
                <w:szCs w:val="20"/>
              </w:rPr>
              <w:t xml:space="preserve">        其中：涉及国家秘密</w:t>
            </w:r>
          </w:p>
        </w:tc>
        <w:tc>
          <w:tcPr>
            <w:tcW w:w="1134" w:type="dxa"/>
            <w:tcBorders>
              <w:top w:val="nil"/>
              <w:left w:val="nil"/>
              <w:bottom w:val="single" w:color="000000" w:sz="4" w:space="0"/>
              <w:right w:val="single" w:color="000000" w:sz="4" w:space="0"/>
            </w:tcBorders>
            <w:shd w:val="clear" w:color="000000" w:fill="FFFFFF"/>
            <w:vAlign w:val="center"/>
          </w:tcPr>
          <w:p w14:paraId="2307330A">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851" w:type="dxa"/>
            <w:tcBorders>
              <w:top w:val="nil"/>
              <w:left w:val="nil"/>
              <w:bottom w:val="single" w:color="000000" w:sz="4" w:space="0"/>
              <w:right w:val="single" w:color="000000" w:sz="4" w:space="0"/>
            </w:tcBorders>
            <w:shd w:val="clear" w:color="auto" w:fill="auto"/>
            <w:noWrap/>
            <w:vAlign w:val="bottom"/>
          </w:tcPr>
          <w:p w14:paraId="2BC120E4">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2B03AE50">
        <w:tblPrEx>
          <w:tblCellMar>
            <w:top w:w="0" w:type="dxa"/>
            <w:left w:w="108" w:type="dxa"/>
            <w:bottom w:w="0" w:type="dxa"/>
            <w:right w:w="108" w:type="dxa"/>
          </w:tblCellMar>
        </w:tblPrEx>
        <w:trPr>
          <w:trHeight w:val="435" w:hRule="atLeast"/>
        </w:trPr>
        <w:tc>
          <w:tcPr>
            <w:tcW w:w="6394" w:type="dxa"/>
            <w:tcBorders>
              <w:top w:val="nil"/>
              <w:left w:val="single" w:color="000000" w:sz="4" w:space="0"/>
              <w:bottom w:val="single" w:color="000000" w:sz="4" w:space="0"/>
              <w:right w:val="single" w:color="000000" w:sz="4" w:space="0"/>
            </w:tcBorders>
            <w:shd w:val="clear" w:color="auto" w:fill="auto"/>
            <w:noWrap/>
            <w:vAlign w:val="bottom"/>
          </w:tcPr>
          <w:p w14:paraId="29B01BE4">
            <w:pPr>
              <w:widowControl/>
              <w:jc w:val="left"/>
              <w:rPr>
                <w:rFonts w:ascii="Arial" w:hAnsi="Arial" w:eastAsia="宋体" w:cs="Arial"/>
                <w:kern w:val="0"/>
                <w:sz w:val="20"/>
                <w:szCs w:val="20"/>
              </w:rPr>
            </w:pPr>
            <w:r>
              <w:rPr>
                <w:rFonts w:ascii="Arial" w:hAnsi="Arial" w:eastAsia="宋体" w:cs="Arial"/>
                <w:kern w:val="0"/>
                <w:sz w:val="20"/>
                <w:szCs w:val="20"/>
              </w:rPr>
              <w:t xml:space="preserve">        涉及商业秘密</w:t>
            </w:r>
          </w:p>
        </w:tc>
        <w:tc>
          <w:tcPr>
            <w:tcW w:w="1134" w:type="dxa"/>
            <w:tcBorders>
              <w:top w:val="nil"/>
              <w:left w:val="nil"/>
              <w:bottom w:val="single" w:color="000000" w:sz="4" w:space="0"/>
              <w:right w:val="single" w:color="000000" w:sz="4" w:space="0"/>
            </w:tcBorders>
            <w:shd w:val="clear" w:color="000000" w:fill="FFFFFF"/>
            <w:vAlign w:val="center"/>
          </w:tcPr>
          <w:p w14:paraId="3D7C21BC">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851" w:type="dxa"/>
            <w:tcBorders>
              <w:top w:val="nil"/>
              <w:left w:val="nil"/>
              <w:bottom w:val="single" w:color="000000" w:sz="4" w:space="0"/>
              <w:right w:val="single" w:color="000000" w:sz="4" w:space="0"/>
            </w:tcBorders>
            <w:shd w:val="clear" w:color="auto" w:fill="auto"/>
            <w:noWrap/>
            <w:vAlign w:val="bottom"/>
          </w:tcPr>
          <w:p w14:paraId="043516A9">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114F0670">
        <w:tblPrEx>
          <w:tblCellMar>
            <w:top w:w="0" w:type="dxa"/>
            <w:left w:w="108" w:type="dxa"/>
            <w:bottom w:w="0" w:type="dxa"/>
            <w:right w:w="108" w:type="dxa"/>
          </w:tblCellMar>
        </w:tblPrEx>
        <w:trPr>
          <w:trHeight w:val="435" w:hRule="atLeast"/>
        </w:trPr>
        <w:tc>
          <w:tcPr>
            <w:tcW w:w="6394" w:type="dxa"/>
            <w:tcBorders>
              <w:top w:val="nil"/>
              <w:left w:val="single" w:color="000000" w:sz="4" w:space="0"/>
              <w:bottom w:val="single" w:color="000000" w:sz="4" w:space="0"/>
              <w:right w:val="single" w:color="000000" w:sz="4" w:space="0"/>
            </w:tcBorders>
            <w:shd w:val="clear" w:color="auto" w:fill="auto"/>
            <w:noWrap/>
            <w:vAlign w:val="bottom"/>
          </w:tcPr>
          <w:p w14:paraId="15408196">
            <w:pPr>
              <w:widowControl/>
              <w:jc w:val="left"/>
              <w:rPr>
                <w:rFonts w:ascii="Arial" w:hAnsi="Arial" w:eastAsia="宋体" w:cs="Arial"/>
                <w:kern w:val="0"/>
                <w:sz w:val="20"/>
                <w:szCs w:val="20"/>
              </w:rPr>
            </w:pPr>
            <w:r>
              <w:rPr>
                <w:rFonts w:ascii="Arial" w:hAnsi="Arial" w:eastAsia="宋体" w:cs="Arial"/>
                <w:kern w:val="0"/>
                <w:sz w:val="20"/>
                <w:szCs w:val="20"/>
              </w:rPr>
              <w:t xml:space="preserve">        涉及个人隐私</w:t>
            </w:r>
          </w:p>
        </w:tc>
        <w:tc>
          <w:tcPr>
            <w:tcW w:w="1134" w:type="dxa"/>
            <w:tcBorders>
              <w:top w:val="nil"/>
              <w:left w:val="nil"/>
              <w:bottom w:val="single" w:color="000000" w:sz="4" w:space="0"/>
              <w:right w:val="single" w:color="000000" w:sz="4" w:space="0"/>
            </w:tcBorders>
            <w:shd w:val="clear" w:color="000000" w:fill="FFFFFF"/>
            <w:vAlign w:val="center"/>
          </w:tcPr>
          <w:p w14:paraId="0E25CFA7">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851" w:type="dxa"/>
            <w:tcBorders>
              <w:top w:val="nil"/>
              <w:left w:val="nil"/>
              <w:bottom w:val="single" w:color="000000" w:sz="4" w:space="0"/>
              <w:right w:val="single" w:color="000000" w:sz="4" w:space="0"/>
            </w:tcBorders>
            <w:shd w:val="clear" w:color="auto" w:fill="auto"/>
            <w:noWrap/>
            <w:vAlign w:val="bottom"/>
          </w:tcPr>
          <w:p w14:paraId="7EA77AF2">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62BE8CD5">
        <w:tblPrEx>
          <w:tblCellMar>
            <w:top w:w="0" w:type="dxa"/>
            <w:left w:w="108" w:type="dxa"/>
            <w:bottom w:w="0" w:type="dxa"/>
            <w:right w:w="108" w:type="dxa"/>
          </w:tblCellMar>
        </w:tblPrEx>
        <w:trPr>
          <w:trHeight w:val="435" w:hRule="atLeast"/>
        </w:trPr>
        <w:tc>
          <w:tcPr>
            <w:tcW w:w="6394" w:type="dxa"/>
            <w:tcBorders>
              <w:top w:val="nil"/>
              <w:left w:val="single" w:color="000000" w:sz="4" w:space="0"/>
              <w:bottom w:val="single" w:color="000000" w:sz="4" w:space="0"/>
              <w:right w:val="single" w:color="000000" w:sz="4" w:space="0"/>
            </w:tcBorders>
            <w:shd w:val="clear" w:color="auto" w:fill="auto"/>
            <w:noWrap/>
            <w:vAlign w:val="bottom"/>
          </w:tcPr>
          <w:p w14:paraId="7E00D678">
            <w:pPr>
              <w:widowControl/>
              <w:jc w:val="left"/>
              <w:rPr>
                <w:rFonts w:ascii="Arial" w:hAnsi="Arial" w:eastAsia="宋体" w:cs="Arial"/>
                <w:kern w:val="0"/>
                <w:sz w:val="20"/>
                <w:szCs w:val="20"/>
              </w:rPr>
            </w:pPr>
            <w:r>
              <w:rPr>
                <w:rFonts w:ascii="Arial" w:hAnsi="Arial" w:eastAsia="宋体" w:cs="Arial"/>
                <w:kern w:val="0"/>
                <w:sz w:val="20"/>
                <w:szCs w:val="20"/>
              </w:rPr>
              <w:t xml:space="preserve">        危及国家安全、公共安全、经济安全和社会稳定</w:t>
            </w:r>
          </w:p>
        </w:tc>
        <w:tc>
          <w:tcPr>
            <w:tcW w:w="1134" w:type="dxa"/>
            <w:tcBorders>
              <w:top w:val="nil"/>
              <w:left w:val="nil"/>
              <w:bottom w:val="single" w:color="000000" w:sz="4" w:space="0"/>
              <w:right w:val="single" w:color="000000" w:sz="4" w:space="0"/>
            </w:tcBorders>
            <w:shd w:val="clear" w:color="000000" w:fill="FFFFFF"/>
            <w:vAlign w:val="center"/>
          </w:tcPr>
          <w:p w14:paraId="571D2E89">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851" w:type="dxa"/>
            <w:tcBorders>
              <w:top w:val="nil"/>
              <w:left w:val="nil"/>
              <w:bottom w:val="single" w:color="000000" w:sz="4" w:space="0"/>
              <w:right w:val="single" w:color="000000" w:sz="4" w:space="0"/>
            </w:tcBorders>
            <w:shd w:val="clear" w:color="auto" w:fill="auto"/>
            <w:noWrap/>
            <w:vAlign w:val="bottom"/>
          </w:tcPr>
          <w:p w14:paraId="556281B1">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51D79B46">
        <w:tblPrEx>
          <w:tblCellMar>
            <w:top w:w="0" w:type="dxa"/>
            <w:left w:w="108" w:type="dxa"/>
            <w:bottom w:w="0" w:type="dxa"/>
            <w:right w:w="108" w:type="dxa"/>
          </w:tblCellMar>
        </w:tblPrEx>
        <w:trPr>
          <w:trHeight w:val="435" w:hRule="atLeast"/>
        </w:trPr>
        <w:tc>
          <w:tcPr>
            <w:tcW w:w="6394" w:type="dxa"/>
            <w:tcBorders>
              <w:top w:val="nil"/>
              <w:left w:val="single" w:color="000000" w:sz="4" w:space="0"/>
              <w:bottom w:val="single" w:color="000000" w:sz="4" w:space="0"/>
              <w:right w:val="single" w:color="000000" w:sz="4" w:space="0"/>
            </w:tcBorders>
            <w:shd w:val="clear" w:color="auto" w:fill="auto"/>
            <w:noWrap/>
            <w:vAlign w:val="bottom"/>
          </w:tcPr>
          <w:p w14:paraId="5048DA9E">
            <w:pPr>
              <w:widowControl/>
              <w:jc w:val="left"/>
              <w:rPr>
                <w:rFonts w:ascii="Arial" w:hAnsi="Arial" w:eastAsia="宋体" w:cs="Arial"/>
                <w:kern w:val="0"/>
                <w:sz w:val="20"/>
                <w:szCs w:val="20"/>
              </w:rPr>
            </w:pPr>
            <w:r>
              <w:rPr>
                <w:rFonts w:ascii="Arial" w:hAnsi="Arial" w:eastAsia="宋体" w:cs="Arial"/>
                <w:kern w:val="0"/>
                <w:sz w:val="20"/>
                <w:szCs w:val="20"/>
              </w:rPr>
              <w:t xml:space="preserve">        不是《条例》所指政府信息</w:t>
            </w:r>
          </w:p>
        </w:tc>
        <w:tc>
          <w:tcPr>
            <w:tcW w:w="1134" w:type="dxa"/>
            <w:tcBorders>
              <w:top w:val="nil"/>
              <w:left w:val="nil"/>
              <w:bottom w:val="single" w:color="000000" w:sz="4" w:space="0"/>
              <w:right w:val="single" w:color="000000" w:sz="4" w:space="0"/>
            </w:tcBorders>
            <w:shd w:val="clear" w:color="000000" w:fill="FFFFFF"/>
            <w:vAlign w:val="center"/>
          </w:tcPr>
          <w:p w14:paraId="688A6C3B">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851" w:type="dxa"/>
            <w:tcBorders>
              <w:top w:val="nil"/>
              <w:left w:val="nil"/>
              <w:bottom w:val="single" w:color="000000" w:sz="4" w:space="0"/>
              <w:right w:val="single" w:color="000000" w:sz="4" w:space="0"/>
            </w:tcBorders>
            <w:shd w:val="clear" w:color="auto" w:fill="auto"/>
            <w:noWrap/>
            <w:vAlign w:val="bottom"/>
          </w:tcPr>
          <w:p w14:paraId="62530561">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30B56B90">
        <w:tblPrEx>
          <w:tblCellMar>
            <w:top w:w="0" w:type="dxa"/>
            <w:left w:w="108" w:type="dxa"/>
            <w:bottom w:w="0" w:type="dxa"/>
            <w:right w:w="108" w:type="dxa"/>
          </w:tblCellMar>
        </w:tblPrEx>
        <w:trPr>
          <w:trHeight w:val="435" w:hRule="atLeast"/>
        </w:trPr>
        <w:tc>
          <w:tcPr>
            <w:tcW w:w="6394" w:type="dxa"/>
            <w:tcBorders>
              <w:top w:val="nil"/>
              <w:left w:val="single" w:color="000000" w:sz="4" w:space="0"/>
              <w:bottom w:val="single" w:color="000000" w:sz="4" w:space="0"/>
              <w:right w:val="single" w:color="000000" w:sz="4" w:space="0"/>
            </w:tcBorders>
            <w:shd w:val="clear" w:color="auto" w:fill="auto"/>
            <w:noWrap/>
            <w:vAlign w:val="bottom"/>
          </w:tcPr>
          <w:p w14:paraId="42949D18">
            <w:pPr>
              <w:widowControl/>
              <w:jc w:val="left"/>
              <w:rPr>
                <w:rFonts w:ascii="Arial" w:hAnsi="Arial" w:eastAsia="宋体" w:cs="Arial"/>
                <w:kern w:val="0"/>
                <w:sz w:val="20"/>
                <w:szCs w:val="20"/>
              </w:rPr>
            </w:pPr>
            <w:r>
              <w:rPr>
                <w:rFonts w:ascii="Arial" w:hAnsi="Arial" w:eastAsia="宋体" w:cs="Arial"/>
                <w:kern w:val="0"/>
                <w:sz w:val="20"/>
                <w:szCs w:val="20"/>
              </w:rPr>
              <w:t xml:space="preserve">        法律法规规定的其他情形</w:t>
            </w:r>
          </w:p>
        </w:tc>
        <w:tc>
          <w:tcPr>
            <w:tcW w:w="1134" w:type="dxa"/>
            <w:tcBorders>
              <w:top w:val="nil"/>
              <w:left w:val="nil"/>
              <w:bottom w:val="single" w:color="000000" w:sz="4" w:space="0"/>
              <w:right w:val="single" w:color="000000" w:sz="4" w:space="0"/>
            </w:tcBorders>
            <w:shd w:val="clear" w:color="000000" w:fill="FFFFFF"/>
            <w:vAlign w:val="center"/>
          </w:tcPr>
          <w:p w14:paraId="3A829D7D">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851" w:type="dxa"/>
            <w:tcBorders>
              <w:top w:val="nil"/>
              <w:left w:val="nil"/>
              <w:bottom w:val="single" w:color="000000" w:sz="4" w:space="0"/>
              <w:right w:val="single" w:color="000000" w:sz="4" w:space="0"/>
            </w:tcBorders>
            <w:shd w:val="clear" w:color="auto" w:fill="auto"/>
            <w:noWrap/>
            <w:vAlign w:val="bottom"/>
          </w:tcPr>
          <w:p w14:paraId="0F048DC4">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134E8BFF">
        <w:tblPrEx>
          <w:tblCellMar>
            <w:top w:w="0" w:type="dxa"/>
            <w:left w:w="108" w:type="dxa"/>
            <w:bottom w:w="0" w:type="dxa"/>
            <w:right w:w="108" w:type="dxa"/>
          </w:tblCellMar>
        </w:tblPrEx>
        <w:trPr>
          <w:trHeight w:val="435" w:hRule="atLeast"/>
        </w:trPr>
        <w:tc>
          <w:tcPr>
            <w:tcW w:w="6394" w:type="dxa"/>
            <w:tcBorders>
              <w:top w:val="nil"/>
              <w:left w:val="single" w:color="000000" w:sz="4" w:space="0"/>
              <w:bottom w:val="single" w:color="000000" w:sz="4" w:space="0"/>
              <w:right w:val="single" w:color="000000" w:sz="4" w:space="0"/>
            </w:tcBorders>
            <w:shd w:val="clear" w:color="auto" w:fill="auto"/>
            <w:noWrap/>
            <w:vAlign w:val="bottom"/>
          </w:tcPr>
          <w:p w14:paraId="4399903C">
            <w:pPr>
              <w:widowControl/>
              <w:jc w:val="left"/>
              <w:rPr>
                <w:rFonts w:ascii="Arial" w:hAnsi="Arial" w:eastAsia="宋体" w:cs="Arial"/>
                <w:kern w:val="0"/>
                <w:sz w:val="20"/>
                <w:szCs w:val="20"/>
              </w:rPr>
            </w:pPr>
            <w:r>
              <w:rPr>
                <w:rFonts w:ascii="Arial" w:hAnsi="Arial" w:eastAsia="宋体" w:cs="Arial"/>
                <w:kern w:val="0"/>
                <w:sz w:val="20"/>
                <w:szCs w:val="20"/>
              </w:rPr>
              <w:t xml:space="preserve">     5.不属于本行政机关公开数</w:t>
            </w:r>
          </w:p>
        </w:tc>
        <w:tc>
          <w:tcPr>
            <w:tcW w:w="1134" w:type="dxa"/>
            <w:tcBorders>
              <w:top w:val="nil"/>
              <w:left w:val="nil"/>
              <w:bottom w:val="single" w:color="000000" w:sz="4" w:space="0"/>
              <w:right w:val="single" w:color="000000" w:sz="4" w:space="0"/>
            </w:tcBorders>
            <w:shd w:val="clear" w:color="000000" w:fill="FFFFFF"/>
            <w:vAlign w:val="center"/>
          </w:tcPr>
          <w:p w14:paraId="46943EBE">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851" w:type="dxa"/>
            <w:tcBorders>
              <w:top w:val="nil"/>
              <w:left w:val="nil"/>
              <w:bottom w:val="single" w:color="000000" w:sz="4" w:space="0"/>
              <w:right w:val="single" w:color="000000" w:sz="4" w:space="0"/>
            </w:tcBorders>
            <w:shd w:val="clear" w:color="auto" w:fill="auto"/>
            <w:noWrap/>
            <w:vAlign w:val="bottom"/>
          </w:tcPr>
          <w:p w14:paraId="57DA71E7">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15FF9CE3">
        <w:tblPrEx>
          <w:tblCellMar>
            <w:top w:w="0" w:type="dxa"/>
            <w:left w:w="108" w:type="dxa"/>
            <w:bottom w:w="0" w:type="dxa"/>
            <w:right w:w="108" w:type="dxa"/>
          </w:tblCellMar>
        </w:tblPrEx>
        <w:trPr>
          <w:trHeight w:val="435" w:hRule="atLeast"/>
        </w:trPr>
        <w:tc>
          <w:tcPr>
            <w:tcW w:w="6394" w:type="dxa"/>
            <w:tcBorders>
              <w:top w:val="nil"/>
              <w:left w:val="single" w:color="000000" w:sz="4" w:space="0"/>
              <w:bottom w:val="single" w:color="000000" w:sz="4" w:space="0"/>
              <w:right w:val="single" w:color="000000" w:sz="4" w:space="0"/>
            </w:tcBorders>
            <w:shd w:val="clear" w:color="auto" w:fill="auto"/>
            <w:noWrap/>
            <w:vAlign w:val="bottom"/>
          </w:tcPr>
          <w:p w14:paraId="4F21284F">
            <w:pPr>
              <w:widowControl/>
              <w:jc w:val="left"/>
              <w:rPr>
                <w:rFonts w:ascii="Arial" w:hAnsi="Arial" w:eastAsia="宋体" w:cs="Arial"/>
                <w:kern w:val="0"/>
                <w:sz w:val="20"/>
                <w:szCs w:val="20"/>
              </w:rPr>
            </w:pPr>
            <w:r>
              <w:rPr>
                <w:rFonts w:ascii="Arial" w:hAnsi="Arial" w:eastAsia="宋体" w:cs="Arial"/>
                <w:kern w:val="0"/>
                <w:sz w:val="20"/>
                <w:szCs w:val="20"/>
              </w:rPr>
              <w:t xml:space="preserve">     6.申请信息不存在数</w:t>
            </w:r>
          </w:p>
        </w:tc>
        <w:tc>
          <w:tcPr>
            <w:tcW w:w="1134" w:type="dxa"/>
            <w:tcBorders>
              <w:top w:val="nil"/>
              <w:left w:val="nil"/>
              <w:bottom w:val="single" w:color="000000" w:sz="4" w:space="0"/>
              <w:right w:val="single" w:color="000000" w:sz="4" w:space="0"/>
            </w:tcBorders>
            <w:shd w:val="clear" w:color="000000" w:fill="FFFFFF"/>
            <w:vAlign w:val="center"/>
          </w:tcPr>
          <w:p w14:paraId="0DDD01C9">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851" w:type="dxa"/>
            <w:tcBorders>
              <w:top w:val="nil"/>
              <w:left w:val="nil"/>
              <w:bottom w:val="single" w:color="000000" w:sz="4" w:space="0"/>
              <w:right w:val="single" w:color="000000" w:sz="4" w:space="0"/>
            </w:tcBorders>
            <w:shd w:val="clear" w:color="auto" w:fill="auto"/>
            <w:noWrap/>
            <w:vAlign w:val="bottom"/>
          </w:tcPr>
          <w:p w14:paraId="35FB5503">
            <w:pPr>
              <w:widowControl/>
              <w:jc w:val="left"/>
              <w:rPr>
                <w:rFonts w:ascii="Arial" w:hAnsi="Arial" w:eastAsia="宋体" w:cs="Arial"/>
                <w:kern w:val="0"/>
                <w:sz w:val="20"/>
                <w:szCs w:val="20"/>
              </w:rPr>
            </w:pPr>
            <w:r>
              <w:rPr>
                <w:rFonts w:ascii="Arial" w:hAnsi="Arial" w:eastAsia="宋体" w:cs="Arial"/>
                <w:kern w:val="0"/>
                <w:sz w:val="20"/>
                <w:szCs w:val="20"/>
              </w:rPr>
              <w:t>1</w:t>
            </w:r>
          </w:p>
        </w:tc>
      </w:tr>
      <w:tr w14:paraId="7A146CEC">
        <w:tblPrEx>
          <w:tblCellMar>
            <w:top w:w="0" w:type="dxa"/>
            <w:left w:w="108" w:type="dxa"/>
            <w:bottom w:w="0" w:type="dxa"/>
            <w:right w:w="108" w:type="dxa"/>
          </w:tblCellMar>
        </w:tblPrEx>
        <w:trPr>
          <w:trHeight w:val="435" w:hRule="atLeast"/>
        </w:trPr>
        <w:tc>
          <w:tcPr>
            <w:tcW w:w="6394" w:type="dxa"/>
            <w:tcBorders>
              <w:top w:val="nil"/>
              <w:left w:val="single" w:color="000000" w:sz="4" w:space="0"/>
              <w:bottom w:val="single" w:color="000000" w:sz="4" w:space="0"/>
              <w:right w:val="single" w:color="000000" w:sz="4" w:space="0"/>
            </w:tcBorders>
            <w:shd w:val="clear" w:color="auto" w:fill="auto"/>
            <w:noWrap/>
            <w:vAlign w:val="bottom"/>
          </w:tcPr>
          <w:p w14:paraId="465AD86F">
            <w:pPr>
              <w:widowControl/>
              <w:jc w:val="left"/>
              <w:rPr>
                <w:rFonts w:ascii="Arial" w:hAnsi="Arial" w:eastAsia="宋体" w:cs="Arial"/>
                <w:kern w:val="0"/>
                <w:sz w:val="20"/>
                <w:szCs w:val="20"/>
              </w:rPr>
            </w:pPr>
            <w:r>
              <w:rPr>
                <w:rFonts w:ascii="Arial" w:hAnsi="Arial" w:eastAsia="宋体" w:cs="Arial"/>
                <w:kern w:val="0"/>
                <w:sz w:val="20"/>
                <w:szCs w:val="20"/>
              </w:rPr>
              <w:t xml:space="preserve">     7.告知作出更改补充数</w:t>
            </w:r>
          </w:p>
        </w:tc>
        <w:tc>
          <w:tcPr>
            <w:tcW w:w="1134" w:type="dxa"/>
            <w:tcBorders>
              <w:top w:val="nil"/>
              <w:left w:val="nil"/>
              <w:bottom w:val="single" w:color="000000" w:sz="4" w:space="0"/>
              <w:right w:val="single" w:color="000000" w:sz="4" w:space="0"/>
            </w:tcBorders>
            <w:shd w:val="clear" w:color="000000" w:fill="FFFFFF"/>
            <w:vAlign w:val="center"/>
          </w:tcPr>
          <w:p w14:paraId="2ECA5B37">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851" w:type="dxa"/>
            <w:tcBorders>
              <w:top w:val="nil"/>
              <w:left w:val="nil"/>
              <w:bottom w:val="single" w:color="000000" w:sz="4" w:space="0"/>
              <w:right w:val="single" w:color="000000" w:sz="4" w:space="0"/>
            </w:tcBorders>
            <w:shd w:val="clear" w:color="auto" w:fill="auto"/>
            <w:noWrap/>
            <w:vAlign w:val="bottom"/>
          </w:tcPr>
          <w:p w14:paraId="46F426B5">
            <w:pPr>
              <w:widowControl/>
              <w:jc w:val="left"/>
              <w:rPr>
                <w:rFonts w:ascii="Arial" w:hAnsi="Arial" w:eastAsia="宋体" w:cs="Arial"/>
                <w:kern w:val="0"/>
                <w:sz w:val="20"/>
                <w:szCs w:val="20"/>
              </w:rPr>
            </w:pPr>
            <w:r>
              <w:rPr>
                <w:rFonts w:ascii="Arial" w:hAnsi="Arial" w:eastAsia="宋体" w:cs="Arial"/>
                <w:kern w:val="0"/>
                <w:sz w:val="20"/>
                <w:szCs w:val="20"/>
              </w:rPr>
              <w:t>1</w:t>
            </w:r>
          </w:p>
        </w:tc>
      </w:tr>
      <w:tr w14:paraId="522BE81E">
        <w:tblPrEx>
          <w:tblCellMar>
            <w:top w:w="0" w:type="dxa"/>
            <w:left w:w="108" w:type="dxa"/>
            <w:bottom w:w="0" w:type="dxa"/>
            <w:right w:w="108" w:type="dxa"/>
          </w:tblCellMar>
        </w:tblPrEx>
        <w:trPr>
          <w:trHeight w:val="435" w:hRule="atLeast"/>
        </w:trPr>
        <w:tc>
          <w:tcPr>
            <w:tcW w:w="6394" w:type="dxa"/>
            <w:tcBorders>
              <w:top w:val="nil"/>
              <w:left w:val="single" w:color="000000" w:sz="4" w:space="0"/>
              <w:bottom w:val="single" w:color="000000" w:sz="4" w:space="0"/>
              <w:right w:val="single" w:color="000000" w:sz="4" w:space="0"/>
            </w:tcBorders>
            <w:shd w:val="clear" w:color="auto" w:fill="auto"/>
            <w:noWrap/>
            <w:vAlign w:val="bottom"/>
          </w:tcPr>
          <w:p w14:paraId="376133A8">
            <w:pPr>
              <w:widowControl/>
              <w:jc w:val="left"/>
              <w:rPr>
                <w:rFonts w:ascii="Arial" w:hAnsi="Arial" w:eastAsia="宋体" w:cs="Arial"/>
                <w:kern w:val="0"/>
                <w:sz w:val="20"/>
                <w:szCs w:val="20"/>
              </w:rPr>
            </w:pPr>
            <w:r>
              <w:rPr>
                <w:rFonts w:ascii="Arial" w:hAnsi="Arial" w:eastAsia="宋体" w:cs="Arial"/>
                <w:kern w:val="0"/>
                <w:sz w:val="20"/>
                <w:szCs w:val="20"/>
              </w:rPr>
              <w:t xml:space="preserve">     8.告知通过其他途径办理数</w:t>
            </w:r>
          </w:p>
        </w:tc>
        <w:tc>
          <w:tcPr>
            <w:tcW w:w="1134" w:type="dxa"/>
            <w:tcBorders>
              <w:top w:val="nil"/>
              <w:left w:val="nil"/>
              <w:bottom w:val="single" w:color="000000" w:sz="4" w:space="0"/>
              <w:right w:val="single" w:color="000000" w:sz="4" w:space="0"/>
            </w:tcBorders>
            <w:shd w:val="clear" w:color="000000" w:fill="FFFFFF"/>
            <w:vAlign w:val="center"/>
          </w:tcPr>
          <w:p w14:paraId="61B4053F">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851" w:type="dxa"/>
            <w:tcBorders>
              <w:top w:val="nil"/>
              <w:left w:val="nil"/>
              <w:bottom w:val="single" w:color="000000" w:sz="4" w:space="0"/>
              <w:right w:val="single" w:color="000000" w:sz="4" w:space="0"/>
            </w:tcBorders>
            <w:shd w:val="clear" w:color="auto" w:fill="auto"/>
            <w:noWrap/>
            <w:vAlign w:val="bottom"/>
          </w:tcPr>
          <w:p w14:paraId="368882F7">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44F5E45A">
        <w:tblPrEx>
          <w:tblCellMar>
            <w:top w:w="0" w:type="dxa"/>
            <w:left w:w="108" w:type="dxa"/>
            <w:bottom w:w="0" w:type="dxa"/>
            <w:right w:w="108" w:type="dxa"/>
          </w:tblCellMar>
        </w:tblPrEx>
        <w:trPr>
          <w:trHeight w:val="435" w:hRule="atLeast"/>
        </w:trPr>
        <w:tc>
          <w:tcPr>
            <w:tcW w:w="6394" w:type="dxa"/>
            <w:tcBorders>
              <w:top w:val="nil"/>
              <w:left w:val="single" w:color="000000" w:sz="4" w:space="0"/>
              <w:bottom w:val="single" w:color="000000" w:sz="4" w:space="0"/>
              <w:right w:val="single" w:color="000000" w:sz="4" w:space="0"/>
            </w:tcBorders>
            <w:shd w:val="clear" w:color="auto" w:fill="auto"/>
            <w:noWrap/>
            <w:vAlign w:val="bottom"/>
          </w:tcPr>
          <w:p w14:paraId="776721C3">
            <w:pPr>
              <w:widowControl/>
              <w:jc w:val="left"/>
              <w:rPr>
                <w:rFonts w:ascii="Arial" w:hAnsi="Arial" w:eastAsia="宋体" w:cs="Arial"/>
                <w:kern w:val="0"/>
                <w:sz w:val="20"/>
                <w:szCs w:val="20"/>
              </w:rPr>
            </w:pPr>
            <w:r>
              <w:rPr>
                <w:rFonts w:ascii="Arial" w:hAnsi="Arial" w:eastAsia="宋体" w:cs="Arial"/>
                <w:kern w:val="0"/>
                <w:sz w:val="20"/>
                <w:szCs w:val="20"/>
              </w:rPr>
              <w:t>四、行政复议数量</w:t>
            </w:r>
          </w:p>
        </w:tc>
        <w:tc>
          <w:tcPr>
            <w:tcW w:w="1134" w:type="dxa"/>
            <w:tcBorders>
              <w:top w:val="nil"/>
              <w:left w:val="nil"/>
              <w:bottom w:val="single" w:color="000000" w:sz="4" w:space="0"/>
              <w:right w:val="single" w:color="000000" w:sz="4" w:space="0"/>
            </w:tcBorders>
            <w:shd w:val="clear" w:color="000000" w:fill="FFFFFF"/>
            <w:vAlign w:val="center"/>
          </w:tcPr>
          <w:p w14:paraId="0E195607">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851" w:type="dxa"/>
            <w:tcBorders>
              <w:top w:val="nil"/>
              <w:left w:val="nil"/>
              <w:bottom w:val="single" w:color="000000" w:sz="4" w:space="0"/>
              <w:right w:val="single" w:color="000000" w:sz="4" w:space="0"/>
            </w:tcBorders>
            <w:shd w:val="clear" w:color="auto" w:fill="auto"/>
            <w:noWrap/>
            <w:vAlign w:val="bottom"/>
          </w:tcPr>
          <w:p w14:paraId="73ADBF11">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402FB714">
        <w:tblPrEx>
          <w:tblCellMar>
            <w:top w:w="0" w:type="dxa"/>
            <w:left w:w="108" w:type="dxa"/>
            <w:bottom w:w="0" w:type="dxa"/>
            <w:right w:w="108" w:type="dxa"/>
          </w:tblCellMar>
        </w:tblPrEx>
        <w:trPr>
          <w:trHeight w:val="435" w:hRule="atLeast"/>
        </w:trPr>
        <w:tc>
          <w:tcPr>
            <w:tcW w:w="6394" w:type="dxa"/>
            <w:tcBorders>
              <w:top w:val="nil"/>
              <w:left w:val="single" w:color="000000" w:sz="4" w:space="0"/>
              <w:bottom w:val="single" w:color="000000" w:sz="4" w:space="0"/>
              <w:right w:val="single" w:color="000000" w:sz="4" w:space="0"/>
            </w:tcBorders>
            <w:shd w:val="clear" w:color="auto" w:fill="auto"/>
            <w:noWrap/>
            <w:vAlign w:val="bottom"/>
          </w:tcPr>
          <w:p w14:paraId="4E9DE0DD">
            <w:pPr>
              <w:widowControl/>
              <w:jc w:val="left"/>
              <w:rPr>
                <w:rFonts w:ascii="Arial" w:hAnsi="Arial" w:eastAsia="宋体" w:cs="Arial"/>
                <w:kern w:val="0"/>
                <w:sz w:val="20"/>
                <w:szCs w:val="20"/>
              </w:rPr>
            </w:pPr>
            <w:r>
              <w:rPr>
                <w:rFonts w:ascii="Arial" w:hAnsi="Arial" w:eastAsia="宋体" w:cs="Arial"/>
                <w:kern w:val="0"/>
                <w:sz w:val="20"/>
                <w:szCs w:val="20"/>
              </w:rPr>
              <w:t xml:space="preserve">  （一）维持具体行政行为数</w:t>
            </w:r>
          </w:p>
        </w:tc>
        <w:tc>
          <w:tcPr>
            <w:tcW w:w="1134" w:type="dxa"/>
            <w:tcBorders>
              <w:top w:val="nil"/>
              <w:left w:val="nil"/>
              <w:bottom w:val="single" w:color="000000" w:sz="4" w:space="0"/>
              <w:right w:val="single" w:color="000000" w:sz="4" w:space="0"/>
            </w:tcBorders>
            <w:shd w:val="clear" w:color="000000" w:fill="FFFFFF"/>
            <w:vAlign w:val="center"/>
          </w:tcPr>
          <w:p w14:paraId="77C4B477">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851" w:type="dxa"/>
            <w:tcBorders>
              <w:top w:val="nil"/>
              <w:left w:val="nil"/>
              <w:bottom w:val="single" w:color="000000" w:sz="4" w:space="0"/>
              <w:right w:val="single" w:color="000000" w:sz="4" w:space="0"/>
            </w:tcBorders>
            <w:shd w:val="clear" w:color="auto" w:fill="auto"/>
            <w:noWrap/>
            <w:vAlign w:val="bottom"/>
          </w:tcPr>
          <w:p w14:paraId="56EEFDC1">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3CF2CD7A">
        <w:tblPrEx>
          <w:tblCellMar>
            <w:top w:w="0" w:type="dxa"/>
            <w:left w:w="108" w:type="dxa"/>
            <w:bottom w:w="0" w:type="dxa"/>
            <w:right w:w="108" w:type="dxa"/>
          </w:tblCellMar>
        </w:tblPrEx>
        <w:trPr>
          <w:trHeight w:val="435" w:hRule="atLeast"/>
        </w:trPr>
        <w:tc>
          <w:tcPr>
            <w:tcW w:w="6394" w:type="dxa"/>
            <w:tcBorders>
              <w:top w:val="nil"/>
              <w:left w:val="single" w:color="000000" w:sz="4" w:space="0"/>
              <w:bottom w:val="single" w:color="000000" w:sz="4" w:space="0"/>
              <w:right w:val="single" w:color="000000" w:sz="4" w:space="0"/>
            </w:tcBorders>
            <w:shd w:val="clear" w:color="auto" w:fill="auto"/>
            <w:noWrap/>
            <w:vAlign w:val="bottom"/>
          </w:tcPr>
          <w:p w14:paraId="4E2063A9">
            <w:pPr>
              <w:widowControl/>
              <w:jc w:val="left"/>
              <w:rPr>
                <w:rFonts w:ascii="Arial" w:hAnsi="Arial" w:eastAsia="宋体" w:cs="Arial"/>
                <w:kern w:val="0"/>
                <w:sz w:val="20"/>
                <w:szCs w:val="20"/>
              </w:rPr>
            </w:pPr>
            <w:r>
              <w:rPr>
                <w:rFonts w:ascii="Arial" w:hAnsi="Arial" w:eastAsia="宋体" w:cs="Arial"/>
                <w:kern w:val="0"/>
                <w:sz w:val="20"/>
                <w:szCs w:val="20"/>
              </w:rPr>
              <w:t xml:space="preserve">  （二）被依法纠错数</w:t>
            </w:r>
          </w:p>
        </w:tc>
        <w:tc>
          <w:tcPr>
            <w:tcW w:w="1134" w:type="dxa"/>
            <w:tcBorders>
              <w:top w:val="nil"/>
              <w:left w:val="nil"/>
              <w:bottom w:val="single" w:color="000000" w:sz="4" w:space="0"/>
              <w:right w:val="single" w:color="000000" w:sz="4" w:space="0"/>
            </w:tcBorders>
            <w:shd w:val="clear" w:color="000000" w:fill="FFFFFF"/>
            <w:vAlign w:val="center"/>
          </w:tcPr>
          <w:p w14:paraId="17FD1257">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851" w:type="dxa"/>
            <w:tcBorders>
              <w:top w:val="nil"/>
              <w:left w:val="nil"/>
              <w:bottom w:val="single" w:color="000000" w:sz="4" w:space="0"/>
              <w:right w:val="single" w:color="000000" w:sz="4" w:space="0"/>
            </w:tcBorders>
            <w:shd w:val="clear" w:color="auto" w:fill="auto"/>
            <w:noWrap/>
            <w:vAlign w:val="bottom"/>
          </w:tcPr>
          <w:p w14:paraId="195D983B">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55C526FB">
        <w:tblPrEx>
          <w:tblCellMar>
            <w:top w:w="0" w:type="dxa"/>
            <w:left w:w="108" w:type="dxa"/>
            <w:bottom w:w="0" w:type="dxa"/>
            <w:right w:w="108" w:type="dxa"/>
          </w:tblCellMar>
        </w:tblPrEx>
        <w:trPr>
          <w:trHeight w:val="435" w:hRule="atLeast"/>
        </w:trPr>
        <w:tc>
          <w:tcPr>
            <w:tcW w:w="6394" w:type="dxa"/>
            <w:tcBorders>
              <w:top w:val="nil"/>
              <w:left w:val="single" w:color="000000" w:sz="4" w:space="0"/>
              <w:bottom w:val="single" w:color="000000" w:sz="4" w:space="0"/>
              <w:right w:val="single" w:color="000000" w:sz="4" w:space="0"/>
            </w:tcBorders>
            <w:shd w:val="clear" w:color="auto" w:fill="auto"/>
            <w:noWrap/>
            <w:vAlign w:val="bottom"/>
          </w:tcPr>
          <w:p w14:paraId="2D27DB46">
            <w:pPr>
              <w:widowControl/>
              <w:jc w:val="left"/>
              <w:rPr>
                <w:rFonts w:ascii="Arial" w:hAnsi="Arial" w:eastAsia="宋体" w:cs="Arial"/>
                <w:kern w:val="0"/>
                <w:sz w:val="20"/>
                <w:szCs w:val="20"/>
              </w:rPr>
            </w:pPr>
            <w:r>
              <w:rPr>
                <w:rFonts w:ascii="Arial" w:hAnsi="Arial" w:eastAsia="宋体" w:cs="Arial"/>
                <w:kern w:val="0"/>
                <w:sz w:val="20"/>
                <w:szCs w:val="20"/>
              </w:rPr>
              <w:t xml:space="preserve">  （三）其他情形数</w:t>
            </w:r>
          </w:p>
        </w:tc>
        <w:tc>
          <w:tcPr>
            <w:tcW w:w="1134" w:type="dxa"/>
            <w:tcBorders>
              <w:top w:val="nil"/>
              <w:left w:val="nil"/>
              <w:bottom w:val="single" w:color="000000" w:sz="4" w:space="0"/>
              <w:right w:val="single" w:color="000000" w:sz="4" w:space="0"/>
            </w:tcBorders>
            <w:shd w:val="clear" w:color="000000" w:fill="FFFFFF"/>
            <w:vAlign w:val="center"/>
          </w:tcPr>
          <w:p w14:paraId="0A2A4917">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851" w:type="dxa"/>
            <w:tcBorders>
              <w:top w:val="nil"/>
              <w:left w:val="nil"/>
              <w:bottom w:val="single" w:color="000000" w:sz="4" w:space="0"/>
              <w:right w:val="single" w:color="000000" w:sz="4" w:space="0"/>
            </w:tcBorders>
            <w:shd w:val="clear" w:color="auto" w:fill="auto"/>
            <w:noWrap/>
            <w:vAlign w:val="bottom"/>
          </w:tcPr>
          <w:p w14:paraId="5BBDF37F">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2D8B042E">
        <w:tblPrEx>
          <w:tblCellMar>
            <w:top w:w="0" w:type="dxa"/>
            <w:left w:w="108" w:type="dxa"/>
            <w:bottom w:w="0" w:type="dxa"/>
            <w:right w:w="108" w:type="dxa"/>
          </w:tblCellMar>
        </w:tblPrEx>
        <w:trPr>
          <w:trHeight w:val="435" w:hRule="atLeast"/>
        </w:trPr>
        <w:tc>
          <w:tcPr>
            <w:tcW w:w="6394" w:type="dxa"/>
            <w:tcBorders>
              <w:top w:val="nil"/>
              <w:left w:val="single" w:color="000000" w:sz="4" w:space="0"/>
              <w:bottom w:val="single" w:color="000000" w:sz="4" w:space="0"/>
              <w:right w:val="single" w:color="000000" w:sz="4" w:space="0"/>
            </w:tcBorders>
            <w:shd w:val="clear" w:color="auto" w:fill="auto"/>
            <w:noWrap/>
            <w:vAlign w:val="bottom"/>
          </w:tcPr>
          <w:p w14:paraId="670B0691">
            <w:pPr>
              <w:widowControl/>
              <w:jc w:val="left"/>
              <w:rPr>
                <w:rFonts w:ascii="Arial" w:hAnsi="Arial" w:eastAsia="宋体" w:cs="Arial"/>
                <w:kern w:val="0"/>
                <w:sz w:val="20"/>
                <w:szCs w:val="20"/>
              </w:rPr>
            </w:pPr>
            <w:r>
              <w:rPr>
                <w:rFonts w:ascii="Arial" w:hAnsi="Arial" w:eastAsia="宋体" w:cs="Arial"/>
                <w:kern w:val="0"/>
                <w:sz w:val="20"/>
                <w:szCs w:val="20"/>
              </w:rPr>
              <w:t>五、行政诉讼数量</w:t>
            </w:r>
          </w:p>
        </w:tc>
        <w:tc>
          <w:tcPr>
            <w:tcW w:w="1134" w:type="dxa"/>
            <w:tcBorders>
              <w:top w:val="nil"/>
              <w:left w:val="nil"/>
              <w:bottom w:val="single" w:color="000000" w:sz="4" w:space="0"/>
              <w:right w:val="single" w:color="000000" w:sz="4" w:space="0"/>
            </w:tcBorders>
            <w:shd w:val="clear" w:color="000000" w:fill="FFFFFF"/>
            <w:vAlign w:val="center"/>
          </w:tcPr>
          <w:p w14:paraId="203D647A">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851" w:type="dxa"/>
            <w:tcBorders>
              <w:top w:val="nil"/>
              <w:left w:val="nil"/>
              <w:bottom w:val="single" w:color="000000" w:sz="4" w:space="0"/>
              <w:right w:val="single" w:color="000000" w:sz="4" w:space="0"/>
            </w:tcBorders>
            <w:shd w:val="clear" w:color="auto" w:fill="auto"/>
            <w:noWrap/>
            <w:vAlign w:val="bottom"/>
          </w:tcPr>
          <w:p w14:paraId="208D31AD">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253CAD00">
        <w:tblPrEx>
          <w:tblCellMar>
            <w:top w:w="0" w:type="dxa"/>
            <w:left w:w="108" w:type="dxa"/>
            <w:bottom w:w="0" w:type="dxa"/>
            <w:right w:w="108" w:type="dxa"/>
          </w:tblCellMar>
        </w:tblPrEx>
        <w:trPr>
          <w:trHeight w:val="405" w:hRule="atLeast"/>
        </w:trPr>
        <w:tc>
          <w:tcPr>
            <w:tcW w:w="6394" w:type="dxa"/>
            <w:tcBorders>
              <w:top w:val="nil"/>
              <w:left w:val="single" w:color="000000" w:sz="4" w:space="0"/>
              <w:bottom w:val="single" w:color="000000" w:sz="4" w:space="0"/>
              <w:right w:val="single" w:color="000000" w:sz="4" w:space="0"/>
            </w:tcBorders>
            <w:shd w:val="clear" w:color="auto" w:fill="auto"/>
            <w:noWrap/>
            <w:vAlign w:val="bottom"/>
          </w:tcPr>
          <w:p w14:paraId="7AD43075">
            <w:pPr>
              <w:widowControl/>
              <w:jc w:val="left"/>
              <w:rPr>
                <w:rFonts w:ascii="Arial" w:hAnsi="Arial" w:eastAsia="宋体" w:cs="Arial"/>
                <w:kern w:val="0"/>
                <w:sz w:val="20"/>
                <w:szCs w:val="20"/>
              </w:rPr>
            </w:pPr>
            <w:r>
              <w:rPr>
                <w:rFonts w:ascii="Arial" w:hAnsi="Arial" w:eastAsia="宋体" w:cs="Arial"/>
                <w:kern w:val="0"/>
                <w:sz w:val="20"/>
                <w:szCs w:val="20"/>
              </w:rPr>
              <w:t xml:space="preserve">  （一）维持具体行政行为或者驳回原告诉讼请求数</w:t>
            </w:r>
          </w:p>
        </w:tc>
        <w:tc>
          <w:tcPr>
            <w:tcW w:w="1134" w:type="dxa"/>
            <w:tcBorders>
              <w:top w:val="nil"/>
              <w:left w:val="nil"/>
              <w:bottom w:val="single" w:color="000000" w:sz="4" w:space="0"/>
              <w:right w:val="single" w:color="000000" w:sz="4" w:space="0"/>
            </w:tcBorders>
            <w:shd w:val="clear" w:color="000000" w:fill="FFFFFF"/>
            <w:vAlign w:val="center"/>
          </w:tcPr>
          <w:p w14:paraId="6BE05BC6">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851" w:type="dxa"/>
            <w:tcBorders>
              <w:top w:val="nil"/>
              <w:left w:val="nil"/>
              <w:bottom w:val="single" w:color="000000" w:sz="4" w:space="0"/>
              <w:right w:val="single" w:color="000000" w:sz="4" w:space="0"/>
            </w:tcBorders>
            <w:shd w:val="clear" w:color="auto" w:fill="auto"/>
            <w:noWrap/>
            <w:vAlign w:val="bottom"/>
          </w:tcPr>
          <w:p w14:paraId="71197BEF">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40D73B6A">
        <w:tblPrEx>
          <w:tblCellMar>
            <w:top w:w="0" w:type="dxa"/>
            <w:left w:w="108" w:type="dxa"/>
            <w:bottom w:w="0" w:type="dxa"/>
            <w:right w:w="108" w:type="dxa"/>
          </w:tblCellMar>
        </w:tblPrEx>
        <w:trPr>
          <w:trHeight w:val="435" w:hRule="atLeast"/>
        </w:trPr>
        <w:tc>
          <w:tcPr>
            <w:tcW w:w="6394" w:type="dxa"/>
            <w:tcBorders>
              <w:top w:val="nil"/>
              <w:left w:val="single" w:color="000000" w:sz="4" w:space="0"/>
              <w:bottom w:val="single" w:color="000000" w:sz="4" w:space="0"/>
              <w:right w:val="single" w:color="000000" w:sz="4" w:space="0"/>
            </w:tcBorders>
            <w:shd w:val="clear" w:color="auto" w:fill="auto"/>
            <w:noWrap/>
            <w:vAlign w:val="bottom"/>
          </w:tcPr>
          <w:p w14:paraId="7EDC1945">
            <w:pPr>
              <w:widowControl/>
              <w:jc w:val="left"/>
              <w:rPr>
                <w:rFonts w:ascii="Arial" w:hAnsi="Arial" w:eastAsia="宋体" w:cs="Arial"/>
                <w:kern w:val="0"/>
                <w:sz w:val="20"/>
                <w:szCs w:val="20"/>
              </w:rPr>
            </w:pPr>
            <w:r>
              <w:rPr>
                <w:rFonts w:ascii="Arial" w:hAnsi="Arial" w:eastAsia="宋体" w:cs="Arial"/>
                <w:kern w:val="0"/>
                <w:sz w:val="20"/>
                <w:szCs w:val="20"/>
              </w:rPr>
              <w:t xml:space="preserve">  （二）被依法纠错数</w:t>
            </w:r>
          </w:p>
        </w:tc>
        <w:tc>
          <w:tcPr>
            <w:tcW w:w="1134" w:type="dxa"/>
            <w:tcBorders>
              <w:top w:val="nil"/>
              <w:left w:val="nil"/>
              <w:bottom w:val="single" w:color="000000" w:sz="4" w:space="0"/>
              <w:right w:val="single" w:color="000000" w:sz="4" w:space="0"/>
            </w:tcBorders>
            <w:shd w:val="clear" w:color="000000" w:fill="FFFFFF"/>
            <w:vAlign w:val="center"/>
          </w:tcPr>
          <w:p w14:paraId="0C712B89">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851" w:type="dxa"/>
            <w:tcBorders>
              <w:top w:val="nil"/>
              <w:left w:val="nil"/>
              <w:bottom w:val="single" w:color="000000" w:sz="4" w:space="0"/>
              <w:right w:val="single" w:color="000000" w:sz="4" w:space="0"/>
            </w:tcBorders>
            <w:shd w:val="clear" w:color="auto" w:fill="auto"/>
            <w:noWrap/>
            <w:vAlign w:val="bottom"/>
          </w:tcPr>
          <w:p w14:paraId="0227DF24">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5CF072B1">
        <w:tblPrEx>
          <w:tblCellMar>
            <w:top w:w="0" w:type="dxa"/>
            <w:left w:w="108" w:type="dxa"/>
            <w:bottom w:w="0" w:type="dxa"/>
            <w:right w:w="108" w:type="dxa"/>
          </w:tblCellMar>
        </w:tblPrEx>
        <w:trPr>
          <w:trHeight w:val="435" w:hRule="atLeast"/>
        </w:trPr>
        <w:tc>
          <w:tcPr>
            <w:tcW w:w="6394" w:type="dxa"/>
            <w:tcBorders>
              <w:top w:val="nil"/>
              <w:left w:val="single" w:color="000000" w:sz="4" w:space="0"/>
              <w:bottom w:val="single" w:color="000000" w:sz="4" w:space="0"/>
              <w:right w:val="single" w:color="000000" w:sz="4" w:space="0"/>
            </w:tcBorders>
            <w:shd w:val="clear" w:color="auto" w:fill="auto"/>
            <w:noWrap/>
            <w:vAlign w:val="bottom"/>
          </w:tcPr>
          <w:p w14:paraId="75A6B1E2">
            <w:pPr>
              <w:widowControl/>
              <w:jc w:val="left"/>
              <w:rPr>
                <w:rFonts w:ascii="Arial" w:hAnsi="Arial" w:eastAsia="宋体" w:cs="Arial"/>
                <w:kern w:val="0"/>
                <w:sz w:val="20"/>
                <w:szCs w:val="20"/>
              </w:rPr>
            </w:pPr>
            <w:r>
              <w:rPr>
                <w:rFonts w:ascii="Arial" w:hAnsi="Arial" w:eastAsia="宋体" w:cs="Arial"/>
                <w:kern w:val="0"/>
                <w:sz w:val="20"/>
                <w:szCs w:val="20"/>
              </w:rPr>
              <w:t xml:space="preserve">  （三）其他情形数</w:t>
            </w:r>
          </w:p>
        </w:tc>
        <w:tc>
          <w:tcPr>
            <w:tcW w:w="1134" w:type="dxa"/>
            <w:tcBorders>
              <w:top w:val="nil"/>
              <w:left w:val="nil"/>
              <w:bottom w:val="single" w:color="000000" w:sz="4" w:space="0"/>
              <w:right w:val="single" w:color="000000" w:sz="4" w:space="0"/>
            </w:tcBorders>
            <w:shd w:val="clear" w:color="000000" w:fill="FFFFFF"/>
            <w:vAlign w:val="center"/>
          </w:tcPr>
          <w:p w14:paraId="1FFD646E">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851" w:type="dxa"/>
            <w:tcBorders>
              <w:top w:val="nil"/>
              <w:left w:val="nil"/>
              <w:bottom w:val="single" w:color="000000" w:sz="4" w:space="0"/>
              <w:right w:val="single" w:color="000000" w:sz="4" w:space="0"/>
            </w:tcBorders>
            <w:shd w:val="clear" w:color="auto" w:fill="auto"/>
            <w:noWrap/>
            <w:vAlign w:val="bottom"/>
          </w:tcPr>
          <w:p w14:paraId="1E6B288B">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4DE9CED5">
        <w:tblPrEx>
          <w:tblCellMar>
            <w:top w:w="0" w:type="dxa"/>
            <w:left w:w="108" w:type="dxa"/>
            <w:bottom w:w="0" w:type="dxa"/>
            <w:right w:w="108" w:type="dxa"/>
          </w:tblCellMar>
        </w:tblPrEx>
        <w:trPr>
          <w:trHeight w:val="435" w:hRule="atLeast"/>
        </w:trPr>
        <w:tc>
          <w:tcPr>
            <w:tcW w:w="6394" w:type="dxa"/>
            <w:tcBorders>
              <w:top w:val="nil"/>
              <w:left w:val="single" w:color="000000" w:sz="4" w:space="0"/>
              <w:bottom w:val="single" w:color="000000" w:sz="4" w:space="0"/>
              <w:right w:val="single" w:color="000000" w:sz="4" w:space="0"/>
            </w:tcBorders>
            <w:shd w:val="clear" w:color="auto" w:fill="auto"/>
            <w:noWrap/>
            <w:vAlign w:val="bottom"/>
          </w:tcPr>
          <w:p w14:paraId="08D29617">
            <w:pPr>
              <w:widowControl/>
              <w:jc w:val="left"/>
              <w:rPr>
                <w:rFonts w:ascii="Arial" w:hAnsi="Arial" w:eastAsia="宋体" w:cs="Arial"/>
                <w:kern w:val="0"/>
                <w:sz w:val="20"/>
                <w:szCs w:val="20"/>
              </w:rPr>
            </w:pPr>
            <w:r>
              <w:rPr>
                <w:rFonts w:ascii="Arial" w:hAnsi="Arial" w:eastAsia="宋体" w:cs="Arial"/>
                <w:kern w:val="0"/>
                <w:sz w:val="20"/>
                <w:szCs w:val="20"/>
              </w:rPr>
              <w:t>六、举报投诉数量</w:t>
            </w:r>
          </w:p>
        </w:tc>
        <w:tc>
          <w:tcPr>
            <w:tcW w:w="1134" w:type="dxa"/>
            <w:tcBorders>
              <w:top w:val="nil"/>
              <w:left w:val="nil"/>
              <w:bottom w:val="single" w:color="000000" w:sz="4" w:space="0"/>
              <w:right w:val="single" w:color="000000" w:sz="4" w:space="0"/>
            </w:tcBorders>
            <w:shd w:val="clear" w:color="000000" w:fill="FFFFFF"/>
            <w:vAlign w:val="center"/>
          </w:tcPr>
          <w:p w14:paraId="2BDCD0D8">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851" w:type="dxa"/>
            <w:tcBorders>
              <w:top w:val="nil"/>
              <w:left w:val="nil"/>
              <w:bottom w:val="single" w:color="000000" w:sz="4" w:space="0"/>
              <w:right w:val="single" w:color="000000" w:sz="4" w:space="0"/>
            </w:tcBorders>
            <w:shd w:val="clear" w:color="auto" w:fill="auto"/>
            <w:noWrap/>
            <w:vAlign w:val="bottom"/>
          </w:tcPr>
          <w:p w14:paraId="7B020E99">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7E0F1CE3">
        <w:tblPrEx>
          <w:tblCellMar>
            <w:top w:w="0" w:type="dxa"/>
            <w:left w:w="108" w:type="dxa"/>
            <w:bottom w:w="0" w:type="dxa"/>
            <w:right w:w="108" w:type="dxa"/>
          </w:tblCellMar>
        </w:tblPrEx>
        <w:trPr>
          <w:trHeight w:val="435" w:hRule="atLeast"/>
        </w:trPr>
        <w:tc>
          <w:tcPr>
            <w:tcW w:w="6394" w:type="dxa"/>
            <w:tcBorders>
              <w:top w:val="nil"/>
              <w:left w:val="single" w:color="000000" w:sz="4" w:space="0"/>
              <w:bottom w:val="single" w:color="000000" w:sz="4" w:space="0"/>
              <w:right w:val="single" w:color="000000" w:sz="4" w:space="0"/>
            </w:tcBorders>
            <w:shd w:val="clear" w:color="auto" w:fill="auto"/>
            <w:noWrap/>
            <w:vAlign w:val="bottom"/>
          </w:tcPr>
          <w:p w14:paraId="427ABAA1">
            <w:pPr>
              <w:widowControl/>
              <w:jc w:val="left"/>
              <w:rPr>
                <w:rFonts w:ascii="Arial" w:hAnsi="Arial" w:eastAsia="宋体" w:cs="Arial"/>
                <w:kern w:val="0"/>
                <w:sz w:val="20"/>
                <w:szCs w:val="20"/>
              </w:rPr>
            </w:pPr>
            <w:r>
              <w:rPr>
                <w:rFonts w:ascii="Arial" w:hAnsi="Arial" w:eastAsia="宋体" w:cs="Arial"/>
                <w:kern w:val="0"/>
                <w:sz w:val="20"/>
                <w:szCs w:val="20"/>
              </w:rPr>
              <w:t>七、依申请公开信息收取的费用</w:t>
            </w:r>
          </w:p>
        </w:tc>
        <w:tc>
          <w:tcPr>
            <w:tcW w:w="1134" w:type="dxa"/>
            <w:tcBorders>
              <w:top w:val="nil"/>
              <w:left w:val="nil"/>
              <w:bottom w:val="single" w:color="000000" w:sz="4" w:space="0"/>
              <w:right w:val="single" w:color="000000" w:sz="4" w:space="0"/>
            </w:tcBorders>
            <w:shd w:val="clear" w:color="000000" w:fill="FFFFFF"/>
            <w:vAlign w:val="center"/>
          </w:tcPr>
          <w:p w14:paraId="789A4BD3">
            <w:pPr>
              <w:widowControl/>
              <w:jc w:val="center"/>
              <w:rPr>
                <w:rFonts w:ascii="宋体" w:hAnsi="宋体" w:eastAsia="宋体" w:cs="Arial"/>
                <w:kern w:val="0"/>
                <w:sz w:val="20"/>
                <w:szCs w:val="20"/>
              </w:rPr>
            </w:pPr>
            <w:r>
              <w:rPr>
                <w:rFonts w:hint="eastAsia" w:ascii="宋体" w:hAnsi="宋体" w:eastAsia="宋体" w:cs="Arial"/>
                <w:kern w:val="0"/>
                <w:sz w:val="20"/>
                <w:szCs w:val="20"/>
              </w:rPr>
              <w:t>元</w:t>
            </w:r>
          </w:p>
        </w:tc>
        <w:tc>
          <w:tcPr>
            <w:tcW w:w="851" w:type="dxa"/>
            <w:tcBorders>
              <w:top w:val="nil"/>
              <w:left w:val="nil"/>
              <w:bottom w:val="single" w:color="000000" w:sz="4" w:space="0"/>
              <w:right w:val="single" w:color="000000" w:sz="4" w:space="0"/>
            </w:tcBorders>
            <w:shd w:val="clear" w:color="auto" w:fill="auto"/>
            <w:noWrap/>
            <w:vAlign w:val="bottom"/>
          </w:tcPr>
          <w:p w14:paraId="3D4BA78B">
            <w:pPr>
              <w:widowControl/>
              <w:rPr>
                <w:rFonts w:ascii="Arial" w:hAnsi="Arial" w:eastAsia="宋体" w:cs="Arial"/>
                <w:kern w:val="0"/>
                <w:sz w:val="20"/>
                <w:szCs w:val="20"/>
              </w:rPr>
            </w:pPr>
            <w:r>
              <w:rPr>
                <w:rFonts w:hint="eastAsia" w:ascii="Arial" w:hAnsi="Arial" w:eastAsia="宋体" w:cs="Arial"/>
                <w:kern w:val="0"/>
                <w:sz w:val="20"/>
                <w:szCs w:val="20"/>
              </w:rPr>
              <w:t>0</w:t>
            </w:r>
          </w:p>
        </w:tc>
      </w:tr>
      <w:tr w14:paraId="1EAECBAF">
        <w:tblPrEx>
          <w:tblCellMar>
            <w:top w:w="0" w:type="dxa"/>
            <w:left w:w="108" w:type="dxa"/>
            <w:bottom w:w="0" w:type="dxa"/>
            <w:right w:w="108" w:type="dxa"/>
          </w:tblCellMar>
        </w:tblPrEx>
        <w:trPr>
          <w:trHeight w:val="435" w:hRule="atLeast"/>
        </w:trPr>
        <w:tc>
          <w:tcPr>
            <w:tcW w:w="6394" w:type="dxa"/>
            <w:tcBorders>
              <w:top w:val="nil"/>
              <w:left w:val="single" w:color="000000" w:sz="4" w:space="0"/>
              <w:bottom w:val="single" w:color="000000" w:sz="4" w:space="0"/>
              <w:right w:val="single" w:color="000000" w:sz="4" w:space="0"/>
            </w:tcBorders>
            <w:shd w:val="clear" w:color="auto" w:fill="auto"/>
            <w:noWrap/>
            <w:vAlign w:val="bottom"/>
          </w:tcPr>
          <w:p w14:paraId="1EF1E1DA">
            <w:pPr>
              <w:widowControl/>
              <w:jc w:val="left"/>
              <w:rPr>
                <w:rFonts w:ascii="Arial" w:hAnsi="Arial" w:eastAsia="宋体" w:cs="Arial"/>
                <w:kern w:val="0"/>
                <w:sz w:val="20"/>
                <w:szCs w:val="20"/>
              </w:rPr>
            </w:pPr>
            <w:r>
              <w:rPr>
                <w:rFonts w:ascii="Arial" w:hAnsi="Arial" w:eastAsia="宋体" w:cs="Arial"/>
                <w:kern w:val="0"/>
                <w:sz w:val="20"/>
                <w:szCs w:val="20"/>
              </w:rPr>
              <w:t>八、机构建设和保障经费情况</w:t>
            </w:r>
          </w:p>
        </w:tc>
        <w:tc>
          <w:tcPr>
            <w:tcW w:w="1134" w:type="dxa"/>
            <w:tcBorders>
              <w:top w:val="nil"/>
              <w:left w:val="nil"/>
              <w:bottom w:val="single" w:color="000000" w:sz="4" w:space="0"/>
              <w:right w:val="single" w:color="000000" w:sz="4" w:space="0"/>
            </w:tcBorders>
            <w:shd w:val="clear" w:color="000000" w:fill="FFFFFF"/>
            <w:vAlign w:val="center"/>
          </w:tcPr>
          <w:p w14:paraId="116CEE30">
            <w:pPr>
              <w:widowControl/>
              <w:jc w:val="center"/>
              <w:rPr>
                <w:rFonts w:ascii="Arial" w:hAnsi="Arial" w:eastAsia="宋体" w:cs="Arial"/>
                <w:kern w:val="0"/>
                <w:sz w:val="20"/>
                <w:szCs w:val="20"/>
              </w:rPr>
            </w:pPr>
            <w:r>
              <w:rPr>
                <w:rFonts w:ascii="Arial" w:hAnsi="Arial" w:eastAsia="宋体" w:cs="Arial"/>
                <w:kern w:val="0"/>
                <w:sz w:val="20"/>
                <w:szCs w:val="20"/>
              </w:rPr>
              <w:t>　</w:t>
            </w:r>
          </w:p>
        </w:tc>
        <w:tc>
          <w:tcPr>
            <w:tcW w:w="851" w:type="dxa"/>
            <w:tcBorders>
              <w:top w:val="nil"/>
              <w:left w:val="nil"/>
              <w:bottom w:val="single" w:color="000000" w:sz="4" w:space="0"/>
              <w:right w:val="single" w:color="000000" w:sz="4" w:space="0"/>
            </w:tcBorders>
            <w:shd w:val="clear" w:color="auto" w:fill="auto"/>
            <w:noWrap/>
            <w:vAlign w:val="bottom"/>
          </w:tcPr>
          <w:p w14:paraId="6018B6D8">
            <w:pPr>
              <w:widowControl/>
              <w:jc w:val="left"/>
              <w:rPr>
                <w:rFonts w:ascii="Arial" w:hAnsi="Arial" w:eastAsia="宋体" w:cs="Arial"/>
                <w:kern w:val="0"/>
                <w:sz w:val="20"/>
                <w:szCs w:val="20"/>
              </w:rPr>
            </w:pPr>
            <w:r>
              <w:rPr>
                <w:rFonts w:ascii="Arial" w:hAnsi="Arial" w:eastAsia="宋体" w:cs="Arial"/>
                <w:kern w:val="0"/>
                <w:sz w:val="20"/>
                <w:szCs w:val="20"/>
              </w:rPr>
              <w:t>　</w:t>
            </w:r>
          </w:p>
        </w:tc>
      </w:tr>
      <w:tr w14:paraId="28A99EF9">
        <w:tblPrEx>
          <w:tblCellMar>
            <w:top w:w="0" w:type="dxa"/>
            <w:left w:w="108" w:type="dxa"/>
            <w:bottom w:w="0" w:type="dxa"/>
            <w:right w:w="108" w:type="dxa"/>
          </w:tblCellMar>
        </w:tblPrEx>
        <w:trPr>
          <w:trHeight w:val="435" w:hRule="atLeast"/>
        </w:trPr>
        <w:tc>
          <w:tcPr>
            <w:tcW w:w="6394" w:type="dxa"/>
            <w:tcBorders>
              <w:top w:val="nil"/>
              <w:left w:val="single" w:color="000000" w:sz="4" w:space="0"/>
              <w:bottom w:val="single" w:color="000000" w:sz="4" w:space="0"/>
              <w:right w:val="single" w:color="000000" w:sz="4" w:space="0"/>
            </w:tcBorders>
            <w:shd w:val="clear" w:color="auto" w:fill="auto"/>
            <w:noWrap/>
            <w:vAlign w:val="bottom"/>
          </w:tcPr>
          <w:p w14:paraId="1E1D5FDE">
            <w:pPr>
              <w:widowControl/>
              <w:jc w:val="left"/>
              <w:rPr>
                <w:rFonts w:ascii="Arial" w:hAnsi="Arial" w:eastAsia="宋体" w:cs="Arial"/>
                <w:kern w:val="0"/>
                <w:sz w:val="20"/>
                <w:szCs w:val="20"/>
              </w:rPr>
            </w:pPr>
            <w:r>
              <w:rPr>
                <w:rFonts w:ascii="Arial" w:hAnsi="Arial" w:eastAsia="宋体" w:cs="Arial"/>
                <w:kern w:val="0"/>
                <w:sz w:val="20"/>
                <w:szCs w:val="20"/>
              </w:rPr>
              <w:t xml:space="preserve">  （一）政府信息公开工作专门机构数</w:t>
            </w:r>
          </w:p>
        </w:tc>
        <w:tc>
          <w:tcPr>
            <w:tcW w:w="1134" w:type="dxa"/>
            <w:tcBorders>
              <w:top w:val="nil"/>
              <w:left w:val="nil"/>
              <w:bottom w:val="single" w:color="000000" w:sz="4" w:space="0"/>
              <w:right w:val="single" w:color="000000" w:sz="4" w:space="0"/>
            </w:tcBorders>
            <w:shd w:val="clear" w:color="000000" w:fill="FFFFFF"/>
            <w:vAlign w:val="center"/>
          </w:tcPr>
          <w:p w14:paraId="2CF27F36">
            <w:pPr>
              <w:widowControl/>
              <w:jc w:val="center"/>
              <w:rPr>
                <w:rFonts w:ascii="Arial" w:hAnsi="Arial" w:eastAsia="宋体" w:cs="Arial"/>
                <w:kern w:val="0"/>
                <w:sz w:val="20"/>
                <w:szCs w:val="20"/>
              </w:rPr>
            </w:pPr>
            <w:r>
              <w:rPr>
                <w:rFonts w:ascii="Arial" w:hAnsi="Arial" w:eastAsia="宋体" w:cs="Arial"/>
                <w:kern w:val="0"/>
                <w:sz w:val="20"/>
                <w:szCs w:val="20"/>
              </w:rPr>
              <w:t>个</w:t>
            </w:r>
          </w:p>
        </w:tc>
        <w:tc>
          <w:tcPr>
            <w:tcW w:w="851" w:type="dxa"/>
            <w:tcBorders>
              <w:top w:val="nil"/>
              <w:left w:val="nil"/>
              <w:bottom w:val="single" w:color="000000" w:sz="4" w:space="0"/>
              <w:right w:val="single" w:color="000000" w:sz="4" w:space="0"/>
            </w:tcBorders>
            <w:shd w:val="clear" w:color="auto" w:fill="auto"/>
            <w:noWrap/>
            <w:vAlign w:val="bottom"/>
          </w:tcPr>
          <w:p w14:paraId="7F48036E">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73DB85E7">
        <w:tblPrEx>
          <w:tblCellMar>
            <w:top w:w="0" w:type="dxa"/>
            <w:left w:w="108" w:type="dxa"/>
            <w:bottom w:w="0" w:type="dxa"/>
            <w:right w:w="108" w:type="dxa"/>
          </w:tblCellMar>
        </w:tblPrEx>
        <w:trPr>
          <w:trHeight w:val="435" w:hRule="atLeast"/>
        </w:trPr>
        <w:tc>
          <w:tcPr>
            <w:tcW w:w="6394" w:type="dxa"/>
            <w:tcBorders>
              <w:top w:val="nil"/>
              <w:left w:val="single" w:color="000000" w:sz="4" w:space="0"/>
              <w:bottom w:val="single" w:color="000000" w:sz="4" w:space="0"/>
              <w:right w:val="single" w:color="000000" w:sz="4" w:space="0"/>
            </w:tcBorders>
            <w:shd w:val="clear" w:color="auto" w:fill="auto"/>
            <w:noWrap/>
            <w:vAlign w:val="bottom"/>
          </w:tcPr>
          <w:p w14:paraId="4299D262">
            <w:pPr>
              <w:widowControl/>
              <w:jc w:val="left"/>
              <w:rPr>
                <w:rFonts w:ascii="Arial" w:hAnsi="Arial" w:eastAsia="宋体" w:cs="Arial"/>
                <w:kern w:val="0"/>
                <w:sz w:val="20"/>
                <w:szCs w:val="20"/>
              </w:rPr>
            </w:pPr>
            <w:r>
              <w:rPr>
                <w:rFonts w:ascii="Arial" w:hAnsi="Arial" w:eastAsia="宋体" w:cs="Arial"/>
                <w:kern w:val="0"/>
                <w:sz w:val="20"/>
                <w:szCs w:val="20"/>
              </w:rPr>
              <w:t xml:space="preserve">  （二）设置政府信息公开查阅点数</w:t>
            </w:r>
          </w:p>
        </w:tc>
        <w:tc>
          <w:tcPr>
            <w:tcW w:w="1134" w:type="dxa"/>
            <w:tcBorders>
              <w:top w:val="nil"/>
              <w:left w:val="nil"/>
              <w:bottom w:val="single" w:color="000000" w:sz="4" w:space="0"/>
              <w:right w:val="single" w:color="000000" w:sz="4" w:space="0"/>
            </w:tcBorders>
            <w:shd w:val="clear" w:color="000000" w:fill="FFFFFF"/>
            <w:vAlign w:val="center"/>
          </w:tcPr>
          <w:p w14:paraId="1AC030BC">
            <w:pPr>
              <w:widowControl/>
              <w:jc w:val="center"/>
              <w:rPr>
                <w:rFonts w:ascii="Arial" w:hAnsi="Arial" w:eastAsia="宋体" w:cs="Arial"/>
                <w:kern w:val="0"/>
                <w:sz w:val="20"/>
                <w:szCs w:val="20"/>
              </w:rPr>
            </w:pPr>
            <w:r>
              <w:rPr>
                <w:rFonts w:ascii="Arial" w:hAnsi="Arial" w:eastAsia="宋体" w:cs="Arial"/>
                <w:kern w:val="0"/>
                <w:sz w:val="20"/>
                <w:szCs w:val="20"/>
              </w:rPr>
              <w:t>个</w:t>
            </w:r>
          </w:p>
        </w:tc>
        <w:tc>
          <w:tcPr>
            <w:tcW w:w="851" w:type="dxa"/>
            <w:tcBorders>
              <w:top w:val="nil"/>
              <w:left w:val="nil"/>
              <w:bottom w:val="single" w:color="000000" w:sz="4" w:space="0"/>
              <w:right w:val="single" w:color="000000" w:sz="4" w:space="0"/>
            </w:tcBorders>
            <w:shd w:val="clear" w:color="auto" w:fill="auto"/>
            <w:noWrap/>
            <w:vAlign w:val="bottom"/>
          </w:tcPr>
          <w:p w14:paraId="43FC7331">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0B8FB6A6">
        <w:tblPrEx>
          <w:tblCellMar>
            <w:top w:w="0" w:type="dxa"/>
            <w:left w:w="108" w:type="dxa"/>
            <w:bottom w:w="0" w:type="dxa"/>
            <w:right w:w="108" w:type="dxa"/>
          </w:tblCellMar>
        </w:tblPrEx>
        <w:trPr>
          <w:trHeight w:val="341" w:hRule="atLeast"/>
        </w:trPr>
        <w:tc>
          <w:tcPr>
            <w:tcW w:w="6394" w:type="dxa"/>
            <w:tcBorders>
              <w:top w:val="nil"/>
              <w:left w:val="single" w:color="000000" w:sz="4" w:space="0"/>
              <w:bottom w:val="single" w:color="000000" w:sz="4" w:space="0"/>
              <w:right w:val="single" w:color="000000" w:sz="4" w:space="0"/>
            </w:tcBorders>
            <w:shd w:val="clear" w:color="auto" w:fill="auto"/>
            <w:noWrap/>
            <w:vAlign w:val="bottom"/>
          </w:tcPr>
          <w:p w14:paraId="10AB13F2">
            <w:pPr>
              <w:widowControl/>
              <w:jc w:val="left"/>
              <w:rPr>
                <w:rFonts w:ascii="Arial" w:hAnsi="Arial" w:eastAsia="宋体" w:cs="Arial"/>
                <w:kern w:val="0"/>
                <w:sz w:val="20"/>
                <w:szCs w:val="20"/>
              </w:rPr>
            </w:pPr>
            <w:r>
              <w:rPr>
                <w:rFonts w:ascii="Arial" w:hAnsi="Arial" w:eastAsia="宋体" w:cs="Arial"/>
                <w:kern w:val="0"/>
                <w:sz w:val="20"/>
                <w:szCs w:val="20"/>
              </w:rPr>
              <w:t xml:space="preserve">  （三）从事政府信息公开工作人员数</w:t>
            </w:r>
          </w:p>
        </w:tc>
        <w:tc>
          <w:tcPr>
            <w:tcW w:w="1134" w:type="dxa"/>
            <w:tcBorders>
              <w:top w:val="nil"/>
              <w:left w:val="nil"/>
              <w:bottom w:val="single" w:color="000000" w:sz="4" w:space="0"/>
              <w:right w:val="single" w:color="000000" w:sz="4" w:space="0"/>
            </w:tcBorders>
            <w:shd w:val="clear" w:color="000000" w:fill="FFFFFF"/>
            <w:vAlign w:val="center"/>
          </w:tcPr>
          <w:p w14:paraId="3FA12454">
            <w:pPr>
              <w:widowControl/>
              <w:jc w:val="center"/>
              <w:rPr>
                <w:rFonts w:ascii="宋体" w:hAnsi="宋体" w:eastAsia="宋体" w:cs="Arial"/>
                <w:kern w:val="0"/>
                <w:sz w:val="20"/>
                <w:szCs w:val="20"/>
              </w:rPr>
            </w:pPr>
            <w:r>
              <w:rPr>
                <w:rFonts w:hint="eastAsia" w:ascii="宋体" w:hAnsi="宋体" w:eastAsia="宋体" w:cs="Arial"/>
                <w:kern w:val="0"/>
                <w:sz w:val="20"/>
                <w:szCs w:val="20"/>
              </w:rPr>
              <w:t>人</w:t>
            </w:r>
          </w:p>
        </w:tc>
        <w:tc>
          <w:tcPr>
            <w:tcW w:w="851" w:type="dxa"/>
            <w:tcBorders>
              <w:top w:val="nil"/>
              <w:left w:val="nil"/>
              <w:bottom w:val="single" w:color="000000" w:sz="4" w:space="0"/>
              <w:right w:val="single" w:color="000000" w:sz="4" w:space="0"/>
            </w:tcBorders>
            <w:shd w:val="clear" w:color="auto" w:fill="auto"/>
            <w:noWrap/>
            <w:vAlign w:val="bottom"/>
          </w:tcPr>
          <w:p w14:paraId="7F66FBB6">
            <w:pPr>
              <w:widowControl/>
              <w:jc w:val="left"/>
              <w:rPr>
                <w:rFonts w:ascii="Arial" w:hAnsi="Arial" w:eastAsia="宋体" w:cs="Arial"/>
                <w:kern w:val="0"/>
                <w:sz w:val="20"/>
                <w:szCs w:val="20"/>
              </w:rPr>
            </w:pPr>
            <w:r>
              <w:rPr>
                <w:rFonts w:ascii="Arial" w:hAnsi="Arial" w:eastAsia="宋体" w:cs="Arial"/>
                <w:kern w:val="0"/>
                <w:sz w:val="20"/>
                <w:szCs w:val="20"/>
              </w:rPr>
              <w:t>11</w:t>
            </w:r>
          </w:p>
        </w:tc>
      </w:tr>
      <w:tr w14:paraId="78D224F1">
        <w:tblPrEx>
          <w:tblCellMar>
            <w:top w:w="0" w:type="dxa"/>
            <w:left w:w="108" w:type="dxa"/>
            <w:bottom w:w="0" w:type="dxa"/>
            <w:right w:w="108" w:type="dxa"/>
          </w:tblCellMar>
        </w:tblPrEx>
        <w:trPr>
          <w:trHeight w:val="435" w:hRule="atLeast"/>
        </w:trPr>
        <w:tc>
          <w:tcPr>
            <w:tcW w:w="6394" w:type="dxa"/>
            <w:tcBorders>
              <w:top w:val="nil"/>
              <w:left w:val="single" w:color="000000" w:sz="4" w:space="0"/>
              <w:bottom w:val="single" w:color="000000" w:sz="4" w:space="0"/>
              <w:right w:val="single" w:color="000000" w:sz="4" w:space="0"/>
            </w:tcBorders>
            <w:shd w:val="clear" w:color="auto" w:fill="auto"/>
            <w:noWrap/>
            <w:vAlign w:val="bottom"/>
          </w:tcPr>
          <w:p w14:paraId="2F3B8350">
            <w:pPr>
              <w:widowControl/>
              <w:jc w:val="left"/>
              <w:rPr>
                <w:rFonts w:ascii="Arial" w:hAnsi="Arial" w:eastAsia="宋体" w:cs="Arial"/>
                <w:kern w:val="0"/>
                <w:sz w:val="20"/>
                <w:szCs w:val="20"/>
              </w:rPr>
            </w:pPr>
            <w:r>
              <w:rPr>
                <w:rFonts w:ascii="Arial" w:hAnsi="Arial" w:eastAsia="宋体" w:cs="Arial"/>
                <w:kern w:val="0"/>
                <w:sz w:val="20"/>
                <w:szCs w:val="20"/>
              </w:rPr>
              <w:t xml:space="preserve">      1.专职人员数（不包括政府公报及政府网站工作人员数）</w:t>
            </w:r>
          </w:p>
        </w:tc>
        <w:tc>
          <w:tcPr>
            <w:tcW w:w="1134" w:type="dxa"/>
            <w:tcBorders>
              <w:top w:val="nil"/>
              <w:left w:val="nil"/>
              <w:bottom w:val="single" w:color="000000" w:sz="4" w:space="0"/>
              <w:right w:val="single" w:color="000000" w:sz="4" w:space="0"/>
            </w:tcBorders>
            <w:shd w:val="clear" w:color="000000" w:fill="FFFFFF"/>
            <w:vAlign w:val="center"/>
          </w:tcPr>
          <w:p w14:paraId="6F0025B3">
            <w:pPr>
              <w:widowControl/>
              <w:jc w:val="center"/>
              <w:rPr>
                <w:rFonts w:ascii="宋体" w:hAnsi="宋体" w:eastAsia="宋体" w:cs="Arial"/>
                <w:kern w:val="0"/>
                <w:sz w:val="20"/>
                <w:szCs w:val="20"/>
              </w:rPr>
            </w:pPr>
            <w:r>
              <w:rPr>
                <w:rFonts w:hint="eastAsia" w:ascii="宋体" w:hAnsi="宋体" w:eastAsia="宋体" w:cs="Arial"/>
                <w:kern w:val="0"/>
                <w:sz w:val="20"/>
                <w:szCs w:val="20"/>
              </w:rPr>
              <w:t>人</w:t>
            </w:r>
          </w:p>
        </w:tc>
        <w:tc>
          <w:tcPr>
            <w:tcW w:w="851" w:type="dxa"/>
            <w:tcBorders>
              <w:top w:val="nil"/>
              <w:left w:val="nil"/>
              <w:bottom w:val="single" w:color="000000" w:sz="4" w:space="0"/>
              <w:right w:val="single" w:color="000000" w:sz="4" w:space="0"/>
            </w:tcBorders>
            <w:shd w:val="clear" w:color="auto" w:fill="auto"/>
            <w:noWrap/>
            <w:vAlign w:val="bottom"/>
          </w:tcPr>
          <w:p w14:paraId="4E13722C">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500A2F38">
        <w:tblPrEx>
          <w:tblCellMar>
            <w:top w:w="0" w:type="dxa"/>
            <w:left w:w="108" w:type="dxa"/>
            <w:bottom w:w="0" w:type="dxa"/>
            <w:right w:w="108" w:type="dxa"/>
          </w:tblCellMar>
        </w:tblPrEx>
        <w:trPr>
          <w:trHeight w:val="435" w:hRule="atLeast"/>
        </w:trPr>
        <w:tc>
          <w:tcPr>
            <w:tcW w:w="6394" w:type="dxa"/>
            <w:tcBorders>
              <w:top w:val="nil"/>
              <w:left w:val="single" w:color="000000" w:sz="4" w:space="0"/>
              <w:bottom w:val="single" w:color="000000" w:sz="4" w:space="0"/>
              <w:right w:val="single" w:color="000000" w:sz="4" w:space="0"/>
            </w:tcBorders>
            <w:shd w:val="clear" w:color="auto" w:fill="auto"/>
            <w:noWrap/>
            <w:vAlign w:val="bottom"/>
          </w:tcPr>
          <w:p w14:paraId="003D543A">
            <w:pPr>
              <w:widowControl/>
              <w:jc w:val="left"/>
              <w:rPr>
                <w:rFonts w:ascii="Arial" w:hAnsi="Arial" w:eastAsia="宋体" w:cs="Arial"/>
                <w:kern w:val="0"/>
                <w:sz w:val="20"/>
                <w:szCs w:val="20"/>
              </w:rPr>
            </w:pPr>
            <w:r>
              <w:rPr>
                <w:rFonts w:ascii="Arial" w:hAnsi="Arial" w:eastAsia="宋体" w:cs="Arial"/>
                <w:kern w:val="0"/>
                <w:sz w:val="20"/>
                <w:szCs w:val="20"/>
              </w:rPr>
              <w:t xml:space="preserve">      2.兼职人员数</w:t>
            </w:r>
          </w:p>
        </w:tc>
        <w:tc>
          <w:tcPr>
            <w:tcW w:w="1134" w:type="dxa"/>
            <w:tcBorders>
              <w:top w:val="nil"/>
              <w:left w:val="nil"/>
              <w:bottom w:val="single" w:color="000000" w:sz="4" w:space="0"/>
              <w:right w:val="single" w:color="000000" w:sz="4" w:space="0"/>
            </w:tcBorders>
            <w:shd w:val="clear" w:color="000000" w:fill="FFFFFF"/>
            <w:vAlign w:val="center"/>
          </w:tcPr>
          <w:p w14:paraId="000920A3">
            <w:pPr>
              <w:widowControl/>
              <w:jc w:val="center"/>
              <w:rPr>
                <w:rFonts w:ascii="宋体" w:hAnsi="宋体" w:eastAsia="宋体" w:cs="Arial"/>
                <w:kern w:val="0"/>
                <w:sz w:val="20"/>
                <w:szCs w:val="20"/>
              </w:rPr>
            </w:pPr>
            <w:r>
              <w:rPr>
                <w:rFonts w:hint="eastAsia" w:ascii="宋体" w:hAnsi="宋体" w:eastAsia="宋体" w:cs="Arial"/>
                <w:kern w:val="0"/>
                <w:sz w:val="20"/>
                <w:szCs w:val="20"/>
              </w:rPr>
              <w:t>人</w:t>
            </w:r>
          </w:p>
        </w:tc>
        <w:tc>
          <w:tcPr>
            <w:tcW w:w="851" w:type="dxa"/>
            <w:tcBorders>
              <w:top w:val="nil"/>
              <w:left w:val="nil"/>
              <w:bottom w:val="single" w:color="000000" w:sz="4" w:space="0"/>
              <w:right w:val="single" w:color="000000" w:sz="4" w:space="0"/>
            </w:tcBorders>
            <w:shd w:val="clear" w:color="auto" w:fill="auto"/>
            <w:noWrap/>
            <w:vAlign w:val="bottom"/>
          </w:tcPr>
          <w:p w14:paraId="213BCAAB">
            <w:pPr>
              <w:widowControl/>
              <w:jc w:val="left"/>
              <w:rPr>
                <w:rFonts w:ascii="Arial" w:hAnsi="Arial" w:eastAsia="宋体" w:cs="Arial"/>
                <w:kern w:val="0"/>
                <w:sz w:val="20"/>
                <w:szCs w:val="20"/>
              </w:rPr>
            </w:pPr>
            <w:r>
              <w:rPr>
                <w:rFonts w:ascii="Arial" w:hAnsi="Arial" w:eastAsia="宋体" w:cs="Arial"/>
                <w:kern w:val="0"/>
                <w:sz w:val="20"/>
                <w:szCs w:val="20"/>
              </w:rPr>
              <w:t>11</w:t>
            </w:r>
          </w:p>
        </w:tc>
      </w:tr>
      <w:tr w14:paraId="03418BBD">
        <w:tblPrEx>
          <w:tblCellMar>
            <w:top w:w="0" w:type="dxa"/>
            <w:left w:w="108" w:type="dxa"/>
            <w:bottom w:w="0" w:type="dxa"/>
            <w:right w:w="108" w:type="dxa"/>
          </w:tblCellMar>
        </w:tblPrEx>
        <w:trPr>
          <w:trHeight w:val="435" w:hRule="atLeast"/>
        </w:trPr>
        <w:tc>
          <w:tcPr>
            <w:tcW w:w="6394" w:type="dxa"/>
            <w:tcBorders>
              <w:top w:val="nil"/>
              <w:left w:val="single" w:color="000000" w:sz="4" w:space="0"/>
              <w:bottom w:val="single" w:color="000000" w:sz="4" w:space="0"/>
              <w:right w:val="single" w:color="000000" w:sz="4" w:space="0"/>
            </w:tcBorders>
            <w:shd w:val="clear" w:color="auto" w:fill="auto"/>
            <w:noWrap/>
            <w:vAlign w:val="bottom"/>
          </w:tcPr>
          <w:p w14:paraId="210F7C58">
            <w:pPr>
              <w:widowControl/>
              <w:jc w:val="left"/>
              <w:rPr>
                <w:rFonts w:ascii="Arial" w:hAnsi="Arial" w:eastAsia="宋体" w:cs="Arial"/>
                <w:kern w:val="0"/>
                <w:sz w:val="20"/>
                <w:szCs w:val="20"/>
              </w:rPr>
            </w:pPr>
            <w:r>
              <w:rPr>
                <w:rFonts w:ascii="Arial" w:hAnsi="Arial" w:eastAsia="宋体" w:cs="Arial"/>
                <w:kern w:val="0"/>
                <w:sz w:val="20"/>
                <w:szCs w:val="20"/>
              </w:rPr>
              <w:t xml:space="preserve">  （四）政府信息公开专项经费（不包括用于政府公报编辑管理及政府网站建设维护等方面的经费）</w:t>
            </w:r>
          </w:p>
        </w:tc>
        <w:tc>
          <w:tcPr>
            <w:tcW w:w="1134" w:type="dxa"/>
            <w:tcBorders>
              <w:top w:val="nil"/>
              <w:left w:val="nil"/>
              <w:bottom w:val="single" w:color="000000" w:sz="4" w:space="0"/>
              <w:right w:val="single" w:color="000000" w:sz="4" w:space="0"/>
            </w:tcBorders>
            <w:shd w:val="clear" w:color="000000" w:fill="FFFFFF"/>
            <w:vAlign w:val="center"/>
          </w:tcPr>
          <w:p w14:paraId="41311583">
            <w:pPr>
              <w:widowControl/>
              <w:jc w:val="center"/>
              <w:rPr>
                <w:rFonts w:ascii="宋体" w:hAnsi="宋体" w:eastAsia="宋体" w:cs="Arial"/>
                <w:kern w:val="0"/>
                <w:sz w:val="20"/>
                <w:szCs w:val="20"/>
              </w:rPr>
            </w:pPr>
            <w:r>
              <w:rPr>
                <w:rFonts w:hint="eastAsia" w:ascii="宋体" w:hAnsi="宋体" w:eastAsia="宋体" w:cs="Arial"/>
                <w:kern w:val="0"/>
                <w:sz w:val="20"/>
                <w:szCs w:val="20"/>
              </w:rPr>
              <w:t>元</w:t>
            </w:r>
          </w:p>
        </w:tc>
        <w:tc>
          <w:tcPr>
            <w:tcW w:w="851" w:type="dxa"/>
            <w:tcBorders>
              <w:top w:val="nil"/>
              <w:left w:val="nil"/>
              <w:bottom w:val="single" w:color="000000" w:sz="4" w:space="0"/>
              <w:right w:val="single" w:color="000000" w:sz="4" w:space="0"/>
            </w:tcBorders>
            <w:shd w:val="clear" w:color="auto" w:fill="auto"/>
            <w:noWrap/>
            <w:vAlign w:val="bottom"/>
          </w:tcPr>
          <w:p w14:paraId="3A245028">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17DB9EB6">
        <w:tblPrEx>
          <w:tblCellMar>
            <w:top w:w="0" w:type="dxa"/>
            <w:left w:w="108" w:type="dxa"/>
            <w:bottom w:w="0" w:type="dxa"/>
            <w:right w:w="108" w:type="dxa"/>
          </w:tblCellMar>
        </w:tblPrEx>
        <w:trPr>
          <w:trHeight w:val="435" w:hRule="atLeast"/>
        </w:trPr>
        <w:tc>
          <w:tcPr>
            <w:tcW w:w="6394" w:type="dxa"/>
            <w:tcBorders>
              <w:top w:val="nil"/>
              <w:left w:val="single" w:color="000000" w:sz="4" w:space="0"/>
              <w:bottom w:val="single" w:color="000000" w:sz="4" w:space="0"/>
              <w:right w:val="single" w:color="000000" w:sz="4" w:space="0"/>
            </w:tcBorders>
            <w:shd w:val="clear" w:color="auto" w:fill="auto"/>
            <w:noWrap/>
            <w:vAlign w:val="bottom"/>
          </w:tcPr>
          <w:p w14:paraId="5EC91003">
            <w:pPr>
              <w:widowControl/>
              <w:jc w:val="left"/>
              <w:rPr>
                <w:rFonts w:ascii="Arial" w:hAnsi="Arial" w:eastAsia="宋体" w:cs="Arial"/>
                <w:kern w:val="0"/>
                <w:sz w:val="20"/>
                <w:szCs w:val="20"/>
              </w:rPr>
            </w:pPr>
            <w:r>
              <w:rPr>
                <w:rFonts w:ascii="Arial" w:hAnsi="Arial" w:eastAsia="宋体" w:cs="Arial"/>
                <w:kern w:val="0"/>
                <w:sz w:val="20"/>
                <w:szCs w:val="20"/>
              </w:rPr>
              <w:t>九、政府信息公开会议和培训情况</w:t>
            </w:r>
          </w:p>
        </w:tc>
        <w:tc>
          <w:tcPr>
            <w:tcW w:w="1134" w:type="dxa"/>
            <w:tcBorders>
              <w:top w:val="nil"/>
              <w:left w:val="nil"/>
              <w:bottom w:val="single" w:color="000000" w:sz="4" w:space="0"/>
              <w:right w:val="single" w:color="000000" w:sz="4" w:space="0"/>
            </w:tcBorders>
            <w:shd w:val="clear" w:color="000000" w:fill="FFFFFF"/>
            <w:vAlign w:val="center"/>
          </w:tcPr>
          <w:p w14:paraId="286086DA">
            <w:pPr>
              <w:widowControl/>
              <w:jc w:val="center"/>
              <w:rPr>
                <w:rFonts w:ascii="Arial" w:hAnsi="Arial" w:eastAsia="宋体" w:cs="Arial"/>
                <w:kern w:val="0"/>
                <w:sz w:val="20"/>
                <w:szCs w:val="20"/>
              </w:rPr>
            </w:pPr>
            <w:r>
              <w:rPr>
                <w:rFonts w:ascii="Arial" w:hAnsi="Arial" w:eastAsia="宋体" w:cs="Arial"/>
                <w:kern w:val="0"/>
                <w:sz w:val="20"/>
                <w:szCs w:val="20"/>
              </w:rPr>
              <w:t>　</w:t>
            </w:r>
          </w:p>
        </w:tc>
        <w:tc>
          <w:tcPr>
            <w:tcW w:w="851" w:type="dxa"/>
            <w:tcBorders>
              <w:top w:val="nil"/>
              <w:left w:val="nil"/>
              <w:bottom w:val="single" w:color="000000" w:sz="4" w:space="0"/>
              <w:right w:val="single" w:color="000000" w:sz="4" w:space="0"/>
            </w:tcBorders>
            <w:shd w:val="clear" w:color="auto" w:fill="auto"/>
            <w:noWrap/>
            <w:vAlign w:val="bottom"/>
          </w:tcPr>
          <w:p w14:paraId="68FB858F">
            <w:pPr>
              <w:widowControl/>
              <w:jc w:val="left"/>
              <w:rPr>
                <w:rFonts w:ascii="Arial" w:hAnsi="Arial" w:eastAsia="宋体" w:cs="Arial"/>
                <w:kern w:val="0"/>
                <w:sz w:val="20"/>
                <w:szCs w:val="20"/>
              </w:rPr>
            </w:pPr>
            <w:r>
              <w:rPr>
                <w:rFonts w:ascii="Arial" w:hAnsi="Arial" w:eastAsia="宋体" w:cs="Arial"/>
                <w:kern w:val="0"/>
                <w:sz w:val="20"/>
                <w:szCs w:val="20"/>
              </w:rPr>
              <w:t>　</w:t>
            </w:r>
          </w:p>
        </w:tc>
      </w:tr>
      <w:tr w14:paraId="31438DFD">
        <w:tblPrEx>
          <w:tblCellMar>
            <w:top w:w="0" w:type="dxa"/>
            <w:left w:w="108" w:type="dxa"/>
            <w:bottom w:w="0" w:type="dxa"/>
            <w:right w:w="108" w:type="dxa"/>
          </w:tblCellMar>
        </w:tblPrEx>
        <w:trPr>
          <w:trHeight w:val="348" w:hRule="atLeast"/>
        </w:trPr>
        <w:tc>
          <w:tcPr>
            <w:tcW w:w="6394" w:type="dxa"/>
            <w:tcBorders>
              <w:top w:val="nil"/>
              <w:left w:val="single" w:color="000000" w:sz="4" w:space="0"/>
              <w:bottom w:val="single" w:color="000000" w:sz="4" w:space="0"/>
              <w:right w:val="single" w:color="000000" w:sz="4" w:space="0"/>
            </w:tcBorders>
            <w:shd w:val="clear" w:color="auto" w:fill="auto"/>
            <w:noWrap/>
            <w:vAlign w:val="bottom"/>
          </w:tcPr>
          <w:p w14:paraId="7966A12A">
            <w:pPr>
              <w:widowControl/>
              <w:jc w:val="left"/>
              <w:rPr>
                <w:rFonts w:ascii="Arial" w:hAnsi="Arial" w:eastAsia="宋体" w:cs="Arial"/>
                <w:kern w:val="0"/>
                <w:sz w:val="20"/>
                <w:szCs w:val="20"/>
              </w:rPr>
            </w:pPr>
            <w:r>
              <w:rPr>
                <w:rFonts w:ascii="Arial" w:hAnsi="Arial" w:eastAsia="宋体" w:cs="Arial"/>
                <w:kern w:val="0"/>
                <w:sz w:val="20"/>
                <w:szCs w:val="20"/>
              </w:rPr>
              <w:t xml:space="preserve">  （一）召开政府信息公开工作会议或专题会议数</w:t>
            </w:r>
          </w:p>
        </w:tc>
        <w:tc>
          <w:tcPr>
            <w:tcW w:w="1134" w:type="dxa"/>
            <w:tcBorders>
              <w:top w:val="nil"/>
              <w:left w:val="nil"/>
              <w:bottom w:val="single" w:color="000000" w:sz="4" w:space="0"/>
              <w:right w:val="single" w:color="000000" w:sz="4" w:space="0"/>
            </w:tcBorders>
            <w:shd w:val="clear" w:color="000000" w:fill="FFFFFF"/>
            <w:vAlign w:val="center"/>
          </w:tcPr>
          <w:p w14:paraId="509A28FC">
            <w:pPr>
              <w:widowControl/>
              <w:jc w:val="center"/>
              <w:rPr>
                <w:rFonts w:ascii="Arial" w:hAnsi="Arial" w:eastAsia="宋体" w:cs="Arial"/>
                <w:kern w:val="0"/>
                <w:sz w:val="20"/>
                <w:szCs w:val="20"/>
              </w:rPr>
            </w:pPr>
            <w:r>
              <w:rPr>
                <w:rFonts w:ascii="Arial" w:hAnsi="Arial" w:eastAsia="宋体" w:cs="Arial"/>
                <w:kern w:val="0"/>
                <w:sz w:val="20"/>
                <w:szCs w:val="20"/>
              </w:rPr>
              <w:t>次</w:t>
            </w:r>
          </w:p>
        </w:tc>
        <w:tc>
          <w:tcPr>
            <w:tcW w:w="851" w:type="dxa"/>
            <w:tcBorders>
              <w:top w:val="nil"/>
              <w:left w:val="nil"/>
              <w:bottom w:val="single" w:color="000000" w:sz="4" w:space="0"/>
              <w:right w:val="single" w:color="000000" w:sz="4" w:space="0"/>
            </w:tcBorders>
            <w:shd w:val="clear" w:color="auto" w:fill="auto"/>
            <w:noWrap/>
            <w:vAlign w:val="bottom"/>
          </w:tcPr>
          <w:p w14:paraId="441EB90A">
            <w:pPr>
              <w:widowControl/>
              <w:jc w:val="left"/>
              <w:rPr>
                <w:rFonts w:ascii="Arial" w:hAnsi="Arial" w:eastAsia="宋体" w:cs="Arial"/>
                <w:kern w:val="0"/>
                <w:sz w:val="20"/>
                <w:szCs w:val="20"/>
              </w:rPr>
            </w:pPr>
            <w:r>
              <w:rPr>
                <w:rFonts w:ascii="Arial" w:hAnsi="Arial" w:eastAsia="宋体" w:cs="Arial"/>
                <w:kern w:val="0"/>
                <w:sz w:val="20"/>
                <w:szCs w:val="20"/>
              </w:rPr>
              <w:t>1</w:t>
            </w:r>
          </w:p>
        </w:tc>
      </w:tr>
      <w:tr w14:paraId="6A17B83F">
        <w:tblPrEx>
          <w:tblCellMar>
            <w:top w:w="0" w:type="dxa"/>
            <w:left w:w="108" w:type="dxa"/>
            <w:bottom w:w="0" w:type="dxa"/>
            <w:right w:w="108" w:type="dxa"/>
          </w:tblCellMar>
        </w:tblPrEx>
        <w:trPr>
          <w:trHeight w:val="183" w:hRule="atLeast"/>
        </w:trPr>
        <w:tc>
          <w:tcPr>
            <w:tcW w:w="6394" w:type="dxa"/>
            <w:tcBorders>
              <w:top w:val="nil"/>
              <w:left w:val="single" w:color="000000" w:sz="4" w:space="0"/>
              <w:bottom w:val="single" w:color="000000" w:sz="4" w:space="0"/>
              <w:right w:val="single" w:color="000000" w:sz="4" w:space="0"/>
            </w:tcBorders>
            <w:shd w:val="clear" w:color="auto" w:fill="auto"/>
            <w:noWrap/>
            <w:vAlign w:val="bottom"/>
          </w:tcPr>
          <w:p w14:paraId="1426304B">
            <w:pPr>
              <w:widowControl/>
              <w:jc w:val="left"/>
              <w:rPr>
                <w:rFonts w:ascii="Arial" w:hAnsi="Arial" w:eastAsia="宋体" w:cs="Arial"/>
                <w:kern w:val="0"/>
                <w:sz w:val="20"/>
                <w:szCs w:val="20"/>
              </w:rPr>
            </w:pPr>
            <w:r>
              <w:rPr>
                <w:rFonts w:ascii="Arial" w:hAnsi="Arial" w:eastAsia="宋体" w:cs="Arial"/>
                <w:kern w:val="0"/>
                <w:sz w:val="20"/>
                <w:szCs w:val="20"/>
              </w:rPr>
              <w:t xml:space="preserve">  （二）举办各类培训班数</w:t>
            </w:r>
          </w:p>
        </w:tc>
        <w:tc>
          <w:tcPr>
            <w:tcW w:w="1134" w:type="dxa"/>
            <w:tcBorders>
              <w:top w:val="nil"/>
              <w:left w:val="nil"/>
              <w:bottom w:val="single" w:color="000000" w:sz="4" w:space="0"/>
              <w:right w:val="single" w:color="000000" w:sz="4" w:space="0"/>
            </w:tcBorders>
            <w:shd w:val="clear" w:color="000000" w:fill="FFFFFF"/>
            <w:vAlign w:val="center"/>
          </w:tcPr>
          <w:p w14:paraId="0EECD6E8">
            <w:pPr>
              <w:widowControl/>
              <w:jc w:val="center"/>
              <w:rPr>
                <w:rFonts w:ascii="宋体" w:hAnsi="宋体" w:eastAsia="宋体" w:cs="Arial"/>
                <w:kern w:val="0"/>
                <w:sz w:val="20"/>
                <w:szCs w:val="20"/>
              </w:rPr>
            </w:pPr>
            <w:r>
              <w:rPr>
                <w:rFonts w:hint="eastAsia" w:ascii="宋体" w:hAnsi="宋体" w:eastAsia="宋体" w:cs="Arial"/>
                <w:kern w:val="0"/>
                <w:sz w:val="20"/>
                <w:szCs w:val="20"/>
              </w:rPr>
              <w:t>次</w:t>
            </w:r>
          </w:p>
        </w:tc>
        <w:tc>
          <w:tcPr>
            <w:tcW w:w="851" w:type="dxa"/>
            <w:tcBorders>
              <w:top w:val="nil"/>
              <w:left w:val="nil"/>
              <w:bottom w:val="single" w:color="000000" w:sz="4" w:space="0"/>
              <w:right w:val="single" w:color="000000" w:sz="4" w:space="0"/>
            </w:tcBorders>
            <w:shd w:val="clear" w:color="auto" w:fill="auto"/>
            <w:noWrap/>
            <w:vAlign w:val="bottom"/>
          </w:tcPr>
          <w:p w14:paraId="1976CF8C">
            <w:pPr>
              <w:widowControl/>
              <w:jc w:val="left"/>
              <w:rPr>
                <w:rFonts w:ascii="Arial" w:hAnsi="Arial" w:eastAsia="宋体" w:cs="Arial"/>
                <w:kern w:val="0"/>
                <w:sz w:val="20"/>
                <w:szCs w:val="20"/>
              </w:rPr>
            </w:pPr>
            <w:r>
              <w:rPr>
                <w:rFonts w:ascii="Arial" w:hAnsi="Arial" w:eastAsia="宋体" w:cs="Arial"/>
                <w:kern w:val="0"/>
                <w:sz w:val="20"/>
                <w:szCs w:val="20"/>
              </w:rPr>
              <w:t>1</w:t>
            </w:r>
          </w:p>
        </w:tc>
      </w:tr>
      <w:tr w14:paraId="4FA4EB3D">
        <w:tblPrEx>
          <w:tblCellMar>
            <w:top w:w="0" w:type="dxa"/>
            <w:left w:w="108" w:type="dxa"/>
            <w:bottom w:w="0" w:type="dxa"/>
            <w:right w:w="108" w:type="dxa"/>
          </w:tblCellMar>
        </w:tblPrEx>
        <w:trPr>
          <w:trHeight w:val="304" w:hRule="atLeast"/>
        </w:trPr>
        <w:tc>
          <w:tcPr>
            <w:tcW w:w="6394" w:type="dxa"/>
            <w:tcBorders>
              <w:top w:val="nil"/>
              <w:left w:val="single" w:color="000000" w:sz="4" w:space="0"/>
              <w:bottom w:val="single" w:color="000000" w:sz="4" w:space="0"/>
              <w:right w:val="single" w:color="000000" w:sz="4" w:space="0"/>
            </w:tcBorders>
            <w:shd w:val="clear" w:color="auto" w:fill="auto"/>
            <w:noWrap/>
            <w:vAlign w:val="bottom"/>
          </w:tcPr>
          <w:p w14:paraId="718887B6">
            <w:pPr>
              <w:widowControl/>
              <w:jc w:val="left"/>
              <w:rPr>
                <w:rFonts w:ascii="Arial" w:hAnsi="Arial" w:eastAsia="宋体" w:cs="Arial"/>
                <w:kern w:val="0"/>
                <w:sz w:val="20"/>
                <w:szCs w:val="20"/>
              </w:rPr>
            </w:pPr>
            <w:r>
              <w:rPr>
                <w:rFonts w:ascii="Arial" w:hAnsi="Arial" w:eastAsia="宋体" w:cs="Arial"/>
                <w:kern w:val="0"/>
                <w:sz w:val="20"/>
                <w:szCs w:val="20"/>
              </w:rPr>
              <w:t xml:space="preserve">  （三）接受培训人员数</w:t>
            </w:r>
          </w:p>
        </w:tc>
        <w:tc>
          <w:tcPr>
            <w:tcW w:w="1134" w:type="dxa"/>
            <w:tcBorders>
              <w:top w:val="nil"/>
              <w:left w:val="nil"/>
              <w:bottom w:val="single" w:color="000000" w:sz="4" w:space="0"/>
              <w:right w:val="single" w:color="000000" w:sz="4" w:space="0"/>
            </w:tcBorders>
            <w:shd w:val="clear" w:color="000000" w:fill="FFFFFF"/>
            <w:vAlign w:val="center"/>
          </w:tcPr>
          <w:p w14:paraId="2F598220">
            <w:pPr>
              <w:widowControl/>
              <w:jc w:val="center"/>
              <w:rPr>
                <w:rFonts w:ascii="Arial" w:hAnsi="Arial" w:eastAsia="宋体" w:cs="Arial"/>
                <w:kern w:val="0"/>
                <w:sz w:val="20"/>
                <w:szCs w:val="20"/>
              </w:rPr>
            </w:pPr>
            <w:r>
              <w:rPr>
                <w:rFonts w:ascii="Arial" w:hAnsi="Arial" w:eastAsia="宋体" w:cs="Arial"/>
                <w:kern w:val="0"/>
                <w:sz w:val="20"/>
                <w:szCs w:val="20"/>
              </w:rPr>
              <w:t>人次</w:t>
            </w:r>
          </w:p>
        </w:tc>
        <w:tc>
          <w:tcPr>
            <w:tcW w:w="851" w:type="dxa"/>
            <w:tcBorders>
              <w:top w:val="nil"/>
              <w:left w:val="nil"/>
              <w:bottom w:val="single" w:color="000000" w:sz="4" w:space="0"/>
              <w:right w:val="single" w:color="000000" w:sz="4" w:space="0"/>
            </w:tcBorders>
            <w:shd w:val="clear" w:color="auto" w:fill="auto"/>
            <w:noWrap/>
            <w:vAlign w:val="bottom"/>
          </w:tcPr>
          <w:p w14:paraId="4022C30C">
            <w:pPr>
              <w:widowControl/>
              <w:jc w:val="left"/>
              <w:rPr>
                <w:rFonts w:ascii="Arial" w:hAnsi="Arial" w:eastAsia="宋体" w:cs="Arial"/>
                <w:kern w:val="0"/>
                <w:sz w:val="20"/>
                <w:szCs w:val="20"/>
              </w:rPr>
            </w:pPr>
            <w:r>
              <w:rPr>
                <w:rFonts w:ascii="Arial" w:hAnsi="Arial" w:eastAsia="宋体" w:cs="Arial"/>
                <w:kern w:val="0"/>
                <w:sz w:val="20"/>
                <w:szCs w:val="20"/>
              </w:rPr>
              <w:t>103</w:t>
            </w:r>
          </w:p>
        </w:tc>
      </w:tr>
      <w:bookmarkEnd w:id="0"/>
      <w:bookmarkEnd w:id="2"/>
    </w:tbl>
    <w:p w14:paraId="1127EFB9">
      <w:pPr>
        <w:adjustRightInd w:val="0"/>
        <w:snapToGrid w:val="0"/>
        <w:spacing w:line="560" w:lineRule="exact"/>
        <w:rPr>
          <w:rFonts w:ascii="Times New Roman" w:hAnsi="Times New Roman" w:eastAsia="仿宋_GB2312" w:cs="宋体"/>
          <w:kern w:val="0"/>
          <w:sz w:val="32"/>
          <w:szCs w:val="32"/>
        </w:rPr>
      </w:pPr>
    </w:p>
    <w:sectPr>
      <w:pgSz w:w="11906" w:h="16838"/>
      <w:pgMar w:top="2098" w:right="1474" w:bottom="1985"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7997936"/>
      <w:docPartObj>
        <w:docPartGallery w:val="AutoText"/>
      </w:docPartObj>
    </w:sdtPr>
    <w:sdtContent>
      <w:p w14:paraId="7EF8797F">
        <w:pPr>
          <w:pStyle w:val="6"/>
          <w:jc w:val="center"/>
        </w:pPr>
        <w:r>
          <w:fldChar w:fldCharType="begin"/>
        </w:r>
        <w:r>
          <w:instrText xml:space="preserve">PAGE   \* MERGEFORMAT</w:instrText>
        </w:r>
        <w:r>
          <w:fldChar w:fldCharType="separate"/>
        </w:r>
        <w:r>
          <w:rPr>
            <w:lang w:val="zh-CN"/>
          </w:rPr>
          <w:t>1</w:t>
        </w:r>
        <w:r>
          <w:fldChar w:fldCharType="end"/>
        </w:r>
      </w:p>
    </w:sdtContent>
  </w:sdt>
  <w:p w14:paraId="607DA477">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9CD"/>
    <w:rsid w:val="00010B5C"/>
    <w:rsid w:val="00013B88"/>
    <w:rsid w:val="00033E56"/>
    <w:rsid w:val="00043A46"/>
    <w:rsid w:val="000449F8"/>
    <w:rsid w:val="00056A8A"/>
    <w:rsid w:val="000578AE"/>
    <w:rsid w:val="00073AC3"/>
    <w:rsid w:val="0008014C"/>
    <w:rsid w:val="0008792D"/>
    <w:rsid w:val="000914D4"/>
    <w:rsid w:val="00097F01"/>
    <w:rsid w:val="000A0115"/>
    <w:rsid w:val="000A7C51"/>
    <w:rsid w:val="000B26A7"/>
    <w:rsid w:val="000B5C93"/>
    <w:rsid w:val="000B65B6"/>
    <w:rsid w:val="000D336D"/>
    <w:rsid w:val="000D40D1"/>
    <w:rsid w:val="000E334F"/>
    <w:rsid w:val="000F7AD3"/>
    <w:rsid w:val="001057DA"/>
    <w:rsid w:val="00111047"/>
    <w:rsid w:val="00123133"/>
    <w:rsid w:val="00133B8D"/>
    <w:rsid w:val="001412F4"/>
    <w:rsid w:val="00141DA0"/>
    <w:rsid w:val="00155C65"/>
    <w:rsid w:val="0016064C"/>
    <w:rsid w:val="00163183"/>
    <w:rsid w:val="00166AA1"/>
    <w:rsid w:val="00174E8A"/>
    <w:rsid w:val="00177941"/>
    <w:rsid w:val="00190A7F"/>
    <w:rsid w:val="00192799"/>
    <w:rsid w:val="001A0C9B"/>
    <w:rsid w:val="001A74DD"/>
    <w:rsid w:val="001B25BF"/>
    <w:rsid w:val="001C6AFA"/>
    <w:rsid w:val="001D7B5F"/>
    <w:rsid w:val="001E0D49"/>
    <w:rsid w:val="001E16FF"/>
    <w:rsid w:val="00203AB6"/>
    <w:rsid w:val="00213BBA"/>
    <w:rsid w:val="00213FD2"/>
    <w:rsid w:val="002169DD"/>
    <w:rsid w:val="0023078C"/>
    <w:rsid w:val="002327AB"/>
    <w:rsid w:val="00240897"/>
    <w:rsid w:val="00243D8D"/>
    <w:rsid w:val="00244476"/>
    <w:rsid w:val="0027495D"/>
    <w:rsid w:val="00277CA9"/>
    <w:rsid w:val="00280342"/>
    <w:rsid w:val="002A13F3"/>
    <w:rsid w:val="002A3290"/>
    <w:rsid w:val="002A5872"/>
    <w:rsid w:val="002A6198"/>
    <w:rsid w:val="002B7499"/>
    <w:rsid w:val="002D297C"/>
    <w:rsid w:val="002D4742"/>
    <w:rsid w:val="002E276E"/>
    <w:rsid w:val="00300E71"/>
    <w:rsid w:val="00301C5F"/>
    <w:rsid w:val="0032523D"/>
    <w:rsid w:val="00327473"/>
    <w:rsid w:val="00331C12"/>
    <w:rsid w:val="0034002C"/>
    <w:rsid w:val="00356CFF"/>
    <w:rsid w:val="003904E3"/>
    <w:rsid w:val="00390E0A"/>
    <w:rsid w:val="003925DE"/>
    <w:rsid w:val="00392832"/>
    <w:rsid w:val="003A1409"/>
    <w:rsid w:val="003A1FBA"/>
    <w:rsid w:val="003A5D57"/>
    <w:rsid w:val="003B18F8"/>
    <w:rsid w:val="003B5446"/>
    <w:rsid w:val="003C0FAB"/>
    <w:rsid w:val="003C5352"/>
    <w:rsid w:val="003E3346"/>
    <w:rsid w:val="003E67F3"/>
    <w:rsid w:val="003F60D9"/>
    <w:rsid w:val="00412709"/>
    <w:rsid w:val="00424CB9"/>
    <w:rsid w:val="0043281F"/>
    <w:rsid w:val="00432F51"/>
    <w:rsid w:val="004331FD"/>
    <w:rsid w:val="00434D35"/>
    <w:rsid w:val="00436D8E"/>
    <w:rsid w:val="004658B2"/>
    <w:rsid w:val="00485834"/>
    <w:rsid w:val="00490295"/>
    <w:rsid w:val="004D520B"/>
    <w:rsid w:val="004D6BC1"/>
    <w:rsid w:val="004D6CBE"/>
    <w:rsid w:val="00522A04"/>
    <w:rsid w:val="005239CD"/>
    <w:rsid w:val="00530449"/>
    <w:rsid w:val="0053165E"/>
    <w:rsid w:val="00563084"/>
    <w:rsid w:val="005709DA"/>
    <w:rsid w:val="00570D6E"/>
    <w:rsid w:val="005711B9"/>
    <w:rsid w:val="00581D56"/>
    <w:rsid w:val="00582DE1"/>
    <w:rsid w:val="00582FA2"/>
    <w:rsid w:val="0059250B"/>
    <w:rsid w:val="00594AC6"/>
    <w:rsid w:val="005B010A"/>
    <w:rsid w:val="005B0392"/>
    <w:rsid w:val="005B3FFE"/>
    <w:rsid w:val="005B48FF"/>
    <w:rsid w:val="005B52D1"/>
    <w:rsid w:val="005C02B1"/>
    <w:rsid w:val="005C1A98"/>
    <w:rsid w:val="005C7646"/>
    <w:rsid w:val="005D0CA5"/>
    <w:rsid w:val="005F04F8"/>
    <w:rsid w:val="006035DF"/>
    <w:rsid w:val="0060393B"/>
    <w:rsid w:val="00604C73"/>
    <w:rsid w:val="006077E7"/>
    <w:rsid w:val="0061099A"/>
    <w:rsid w:val="006206CF"/>
    <w:rsid w:val="006227D3"/>
    <w:rsid w:val="00634A9B"/>
    <w:rsid w:val="00635946"/>
    <w:rsid w:val="00651552"/>
    <w:rsid w:val="00655EE7"/>
    <w:rsid w:val="00656BA5"/>
    <w:rsid w:val="00670C4C"/>
    <w:rsid w:val="006877EB"/>
    <w:rsid w:val="006A2CA4"/>
    <w:rsid w:val="006B7DB5"/>
    <w:rsid w:val="006C4C82"/>
    <w:rsid w:val="006C7E70"/>
    <w:rsid w:val="006D7CE8"/>
    <w:rsid w:val="006E0023"/>
    <w:rsid w:val="006E0180"/>
    <w:rsid w:val="00700154"/>
    <w:rsid w:val="00702BD8"/>
    <w:rsid w:val="00707C89"/>
    <w:rsid w:val="00734E27"/>
    <w:rsid w:val="00735169"/>
    <w:rsid w:val="007559D6"/>
    <w:rsid w:val="007600B5"/>
    <w:rsid w:val="007620AB"/>
    <w:rsid w:val="007876A2"/>
    <w:rsid w:val="0079335C"/>
    <w:rsid w:val="007A006E"/>
    <w:rsid w:val="007A2D74"/>
    <w:rsid w:val="007A71F5"/>
    <w:rsid w:val="007B03E1"/>
    <w:rsid w:val="007C418E"/>
    <w:rsid w:val="007E1ECF"/>
    <w:rsid w:val="007F5535"/>
    <w:rsid w:val="00805754"/>
    <w:rsid w:val="0081644F"/>
    <w:rsid w:val="00847FC3"/>
    <w:rsid w:val="00864457"/>
    <w:rsid w:val="00870B2E"/>
    <w:rsid w:val="008826F1"/>
    <w:rsid w:val="00882BE6"/>
    <w:rsid w:val="008864A6"/>
    <w:rsid w:val="008B1705"/>
    <w:rsid w:val="008B7ADC"/>
    <w:rsid w:val="008C33E7"/>
    <w:rsid w:val="008D1D62"/>
    <w:rsid w:val="008E4AEC"/>
    <w:rsid w:val="008F6709"/>
    <w:rsid w:val="009040E3"/>
    <w:rsid w:val="00912574"/>
    <w:rsid w:val="00932C0F"/>
    <w:rsid w:val="0094718E"/>
    <w:rsid w:val="0095391A"/>
    <w:rsid w:val="00953D28"/>
    <w:rsid w:val="0095697E"/>
    <w:rsid w:val="009600C4"/>
    <w:rsid w:val="00963E12"/>
    <w:rsid w:val="009667C0"/>
    <w:rsid w:val="0097124B"/>
    <w:rsid w:val="009A62FC"/>
    <w:rsid w:val="009B0DA7"/>
    <w:rsid w:val="009B4182"/>
    <w:rsid w:val="009E4A9A"/>
    <w:rsid w:val="009F23B8"/>
    <w:rsid w:val="00A13C2E"/>
    <w:rsid w:val="00A158B4"/>
    <w:rsid w:val="00A2406A"/>
    <w:rsid w:val="00A273E1"/>
    <w:rsid w:val="00A3253C"/>
    <w:rsid w:val="00A3504D"/>
    <w:rsid w:val="00A378A5"/>
    <w:rsid w:val="00A43A9E"/>
    <w:rsid w:val="00A8233D"/>
    <w:rsid w:val="00AA1194"/>
    <w:rsid w:val="00AA35B1"/>
    <w:rsid w:val="00AB12BF"/>
    <w:rsid w:val="00AC4266"/>
    <w:rsid w:val="00AC63BE"/>
    <w:rsid w:val="00AC7F32"/>
    <w:rsid w:val="00AD071F"/>
    <w:rsid w:val="00AD2EDA"/>
    <w:rsid w:val="00AF0D2D"/>
    <w:rsid w:val="00B0465D"/>
    <w:rsid w:val="00B13414"/>
    <w:rsid w:val="00B20E51"/>
    <w:rsid w:val="00B266B8"/>
    <w:rsid w:val="00B3121A"/>
    <w:rsid w:val="00B31C0E"/>
    <w:rsid w:val="00B36691"/>
    <w:rsid w:val="00B369BB"/>
    <w:rsid w:val="00B50C1B"/>
    <w:rsid w:val="00B70E48"/>
    <w:rsid w:val="00B83F14"/>
    <w:rsid w:val="00B86377"/>
    <w:rsid w:val="00BA01EF"/>
    <w:rsid w:val="00BE4246"/>
    <w:rsid w:val="00BF1E02"/>
    <w:rsid w:val="00BF33F5"/>
    <w:rsid w:val="00BF68CE"/>
    <w:rsid w:val="00C11151"/>
    <w:rsid w:val="00C15595"/>
    <w:rsid w:val="00C255BA"/>
    <w:rsid w:val="00C330AD"/>
    <w:rsid w:val="00C434C1"/>
    <w:rsid w:val="00C567EF"/>
    <w:rsid w:val="00C647A8"/>
    <w:rsid w:val="00C73C9C"/>
    <w:rsid w:val="00C74BC0"/>
    <w:rsid w:val="00C77A24"/>
    <w:rsid w:val="00C80E15"/>
    <w:rsid w:val="00C97C1F"/>
    <w:rsid w:val="00CA3B93"/>
    <w:rsid w:val="00CA66AA"/>
    <w:rsid w:val="00CA78A2"/>
    <w:rsid w:val="00CB2BF2"/>
    <w:rsid w:val="00CB323A"/>
    <w:rsid w:val="00CB74E6"/>
    <w:rsid w:val="00CC0B18"/>
    <w:rsid w:val="00CD428C"/>
    <w:rsid w:val="00D01663"/>
    <w:rsid w:val="00D01C3E"/>
    <w:rsid w:val="00D04877"/>
    <w:rsid w:val="00D04C0E"/>
    <w:rsid w:val="00D435FD"/>
    <w:rsid w:val="00D62967"/>
    <w:rsid w:val="00D6629E"/>
    <w:rsid w:val="00D73AE4"/>
    <w:rsid w:val="00D76754"/>
    <w:rsid w:val="00D817F2"/>
    <w:rsid w:val="00D82B10"/>
    <w:rsid w:val="00D83A9F"/>
    <w:rsid w:val="00D93157"/>
    <w:rsid w:val="00DB5154"/>
    <w:rsid w:val="00DB59D5"/>
    <w:rsid w:val="00DD6499"/>
    <w:rsid w:val="00DE5400"/>
    <w:rsid w:val="00E009D4"/>
    <w:rsid w:val="00E04160"/>
    <w:rsid w:val="00E06CE4"/>
    <w:rsid w:val="00E12C62"/>
    <w:rsid w:val="00E41390"/>
    <w:rsid w:val="00E6098B"/>
    <w:rsid w:val="00E638F5"/>
    <w:rsid w:val="00E670E6"/>
    <w:rsid w:val="00E67914"/>
    <w:rsid w:val="00E8668B"/>
    <w:rsid w:val="00EC2D4A"/>
    <w:rsid w:val="00ED5D05"/>
    <w:rsid w:val="00F05623"/>
    <w:rsid w:val="00F131F9"/>
    <w:rsid w:val="00F13A85"/>
    <w:rsid w:val="00F1762C"/>
    <w:rsid w:val="00F4242D"/>
    <w:rsid w:val="00F836A6"/>
    <w:rsid w:val="00F93F44"/>
    <w:rsid w:val="00FA3C92"/>
    <w:rsid w:val="00FB48C6"/>
    <w:rsid w:val="00FC413F"/>
    <w:rsid w:val="00FC5240"/>
    <w:rsid w:val="00FE0E22"/>
    <w:rsid w:val="00FE1AF1"/>
    <w:rsid w:val="00FF3CE1"/>
    <w:rsid w:val="1D236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Document Map"/>
    <w:basedOn w:val="1"/>
    <w:link w:val="19"/>
    <w:semiHidden/>
    <w:unhideWhenUsed/>
    <w:qFormat/>
    <w:uiPriority w:val="99"/>
    <w:rPr>
      <w:rFonts w:ascii="宋体" w:eastAsia="宋体"/>
      <w:sz w:val="18"/>
      <w:szCs w:val="18"/>
    </w:rPr>
  </w:style>
  <w:style w:type="paragraph" w:styleId="3">
    <w:name w:val="Body Text"/>
    <w:basedOn w:val="1"/>
    <w:link w:val="12"/>
    <w:semiHidden/>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4">
    <w:name w:val="Body Text Indent"/>
    <w:basedOn w:val="1"/>
    <w:link w:val="13"/>
    <w:semiHidden/>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5">
    <w:name w:val="Date"/>
    <w:basedOn w:val="1"/>
    <w:next w:val="1"/>
    <w:link w:val="17"/>
    <w:semiHidden/>
    <w:unhideWhenUsed/>
    <w:qFormat/>
    <w:uiPriority w:val="99"/>
    <w:pPr>
      <w:ind w:left="100" w:leftChars="2500"/>
    </w:p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Hyperlink"/>
    <w:basedOn w:val="10"/>
    <w:unhideWhenUsed/>
    <w:qFormat/>
    <w:uiPriority w:val="99"/>
    <w:rPr>
      <w:color w:val="0000FF" w:themeColor="hyperlink"/>
      <w:u w:val="single"/>
      <w14:textFill>
        <w14:solidFill>
          <w14:schemeClr w14:val="hlink"/>
        </w14:solidFill>
      </w14:textFill>
    </w:rPr>
  </w:style>
  <w:style w:type="character" w:customStyle="1" w:styleId="12">
    <w:name w:val="正文文本 Char"/>
    <w:basedOn w:val="10"/>
    <w:link w:val="3"/>
    <w:semiHidden/>
    <w:uiPriority w:val="99"/>
    <w:rPr>
      <w:rFonts w:ascii="宋体" w:hAnsi="宋体" w:eastAsia="宋体" w:cs="宋体"/>
      <w:kern w:val="0"/>
      <w:sz w:val="24"/>
      <w:szCs w:val="24"/>
    </w:rPr>
  </w:style>
  <w:style w:type="character" w:customStyle="1" w:styleId="13">
    <w:name w:val="正文文本缩进 Char"/>
    <w:basedOn w:val="10"/>
    <w:link w:val="4"/>
    <w:semiHidden/>
    <w:uiPriority w:val="99"/>
    <w:rPr>
      <w:rFonts w:ascii="宋体" w:hAnsi="宋体" w:eastAsia="宋体" w:cs="宋体"/>
      <w:kern w:val="0"/>
      <w:sz w:val="24"/>
      <w:szCs w:val="24"/>
    </w:rPr>
  </w:style>
  <w:style w:type="character" w:customStyle="1" w:styleId="14">
    <w:name w:val="页眉 Char"/>
    <w:basedOn w:val="10"/>
    <w:link w:val="7"/>
    <w:uiPriority w:val="99"/>
    <w:rPr>
      <w:sz w:val="18"/>
      <w:szCs w:val="18"/>
    </w:rPr>
  </w:style>
  <w:style w:type="character" w:customStyle="1" w:styleId="15">
    <w:name w:val="页脚 Char"/>
    <w:basedOn w:val="10"/>
    <w:link w:val="6"/>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日期 Char"/>
    <w:basedOn w:val="10"/>
    <w:link w:val="5"/>
    <w:semiHidden/>
    <w:uiPriority w:val="99"/>
  </w:style>
  <w:style w:type="paragraph" w:customStyle="1" w:styleId="18">
    <w:name w:val="Char Char Char Char Char Char Char Char Char Char Char Char"/>
    <w:basedOn w:val="2"/>
    <w:autoRedefine/>
    <w:uiPriority w:val="0"/>
    <w:pPr>
      <w:shd w:val="clear" w:color="auto" w:fill="000080"/>
      <w:adjustRightInd w:val="0"/>
      <w:spacing w:line="436" w:lineRule="exact"/>
      <w:ind w:left="357"/>
      <w:jc w:val="left"/>
      <w:outlineLvl w:val="3"/>
    </w:pPr>
    <w:rPr>
      <w:rFonts w:ascii="Tahoma" w:hAnsi="Tahoma" w:cs="Times New Roman"/>
      <w:b/>
      <w:sz w:val="24"/>
      <w:szCs w:val="24"/>
    </w:rPr>
  </w:style>
  <w:style w:type="character" w:customStyle="1" w:styleId="19">
    <w:name w:val="文档结构图 Char"/>
    <w:basedOn w:val="10"/>
    <w:link w:val="2"/>
    <w:semiHidden/>
    <w:uiPriority w:val="99"/>
    <w:rPr>
      <w:rFonts w:ascii="宋体" w:eastAsia="宋体"/>
      <w:sz w:val="18"/>
      <w:szCs w:val="18"/>
    </w:rPr>
  </w:style>
  <w:style w:type="character" w:customStyle="1" w:styleId="20">
    <w:name w:val="15"/>
    <w:basedOn w:val="10"/>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2621</Words>
  <Characters>2768</Characters>
  <Lines>232</Lines>
  <Paragraphs>312</Paragraphs>
  <TotalTime>1142</TotalTime>
  <ScaleCrop>false</ScaleCrop>
  <LinksUpToDate>false</LinksUpToDate>
  <CharactersWithSpaces>2776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2017-01-25T06:29:00Z</dcterms:created>
  <dc:creator>jdkbsc</dc:creator>
  <cp:lastModifiedBy>依然</cp:lastModifiedBy>
  <cp:lastPrinted>2016-01-27T05:01:00Z</cp:lastPrinted>
  <dcterms:modified xsi:type="dcterms:W3CDTF">2025-03-13T07:54:40Z</dcterms:modified>
  <cp:revision>184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eyJoZGlkIjoiYTQwNDY3ZTAxMGZjMzU0NmYwOTUyZWY1MjcyMTJkMzYiLCJ1c2VySWQiOiIxMTc2MDE0ODk4In0=</vt:lpwstr>
  </property>
  <property fmtid="{D5CDD505-2E9C-101B-9397-08002B2CF9AE}" pid="3" name="KSOProductBuildVer">
    <vt:lpwstr>2052-12.1.0.20305</vt:lpwstr>
  </property>
  <property fmtid="{D5CDD505-2E9C-101B-9397-08002B2CF9AE}" pid="4" name="ICV">
    <vt:lpwstr>A9AC11CEEF7F4B06AA71E2A26636EFD5_12</vt:lpwstr>
  </property>
</Properties>
</file>