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CB8A4">
      <w:pPr>
        <w:widowControl/>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北京市东城区人民政府交道口街道办事处</w:t>
      </w:r>
    </w:p>
    <w:p w14:paraId="481E78F8">
      <w:pPr>
        <w:widowControl/>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2017年政府信息公开工作年度报告</w:t>
      </w:r>
    </w:p>
    <w:p w14:paraId="05C1DDBF">
      <w:pPr>
        <w:widowControl/>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5E163683">
      <w:pPr>
        <w:widowControl/>
        <w:adjustRightInd w:val="0"/>
        <w:snapToGrid w:val="0"/>
        <w:spacing w:line="560" w:lineRule="exact"/>
        <w:ind w:firstLine="640" w:firstLineChars="200"/>
        <w:rPr>
          <w:rFonts w:hint="eastAsia" w:ascii="仿宋_GB2312" w:hAnsi="宋体" w:eastAsia="仿宋_GB2312" w:cs="宋体"/>
          <w:kern w:val="0"/>
          <w:sz w:val="32"/>
          <w:szCs w:val="32"/>
        </w:rPr>
      </w:pPr>
      <w:bookmarkStart w:id="0" w:name="OLE_LINK4"/>
      <w:r>
        <w:rPr>
          <w:rFonts w:hint="eastAsia" w:ascii="仿宋_GB2312" w:hAnsi="宋体" w:eastAsia="仿宋_GB2312" w:cs="宋体"/>
          <w:kern w:val="0"/>
          <w:sz w:val="32"/>
          <w:szCs w:val="32"/>
        </w:rPr>
        <w:t>本报告是根据《中华人民共和国政府信息公开条例》和《北京市政府信息公开规定》要求，由北京市东城区人民政府交道口街道办事处编制2017年度政府信息公开工作年度报告。</w:t>
      </w:r>
    </w:p>
    <w:p w14:paraId="0F829235">
      <w:pPr>
        <w:widowControl/>
        <w:adjustRightInd w:val="0"/>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全文包括2017年北京市政府信息和政务公开重点工作情况、重点领域信息公开情况、存在的不足及改进措施，以及主动公开、回应解读、依申请公开（含不予公开、收费及减免）、行政复议、行政诉讼、举报等政府信息公开相关数据。</w:t>
      </w:r>
    </w:p>
    <w:p w14:paraId="260EC9F9">
      <w:pPr>
        <w:widowControl/>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本报告中所列数据的统计期限自2017年1月1日起至2017年12月31日止。</w:t>
      </w:r>
      <w:r>
        <w:rPr>
          <w:rFonts w:hint="eastAsia" w:ascii="仿宋_GB2312" w:hAnsi="Times New Roman" w:eastAsia="仿宋_GB2312"/>
          <w:kern w:val="0"/>
          <w:sz w:val="32"/>
          <w:szCs w:val="32"/>
        </w:rPr>
        <w:t>本报告的电子版可在“数字东城”门户网站（http://zfxxgk.beijing.gov.cn/dcq11A044/dcbm_index.shtml）下载</w:t>
      </w:r>
      <w:r>
        <w:rPr>
          <w:rFonts w:hint="eastAsia" w:ascii="仿宋_GB2312" w:hAnsi="宋体" w:eastAsia="仿宋_GB2312" w:cs="宋体"/>
          <w:spacing w:val="-2"/>
          <w:kern w:val="0"/>
          <w:sz w:val="32"/>
          <w:szCs w:val="32"/>
        </w:rPr>
        <w:t>。</w:t>
      </w:r>
      <w:r>
        <w:rPr>
          <w:rFonts w:hint="eastAsia" w:ascii="仿宋_GB2312" w:hAnsi="宋体" w:eastAsia="仿宋_GB2312" w:cs="宋体"/>
          <w:kern w:val="0"/>
          <w:sz w:val="32"/>
          <w:szCs w:val="32"/>
        </w:rPr>
        <w:t>如对报告有疑问，请与交道口街道办事处政府信息和政务公开办公室联系（地址：北京市东城区雨儿胡同乙15号交道口街道办事处办公室；邮编：100009；联系电话：010-64033210；电子邮箱：jdkbsc@163.com）</w:t>
      </w:r>
    </w:p>
    <w:p w14:paraId="062F2F65">
      <w:pPr>
        <w:widowControl/>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一、重点工作情况</w:t>
      </w:r>
    </w:p>
    <w:p w14:paraId="4A6F58BC">
      <w:pPr>
        <w:adjustRightInd w:val="0"/>
        <w:snapToGrid w:val="0"/>
        <w:spacing w:line="560" w:lineRule="exact"/>
        <w:ind w:firstLine="643" w:firstLineChars="200"/>
        <w:rPr>
          <w:rFonts w:ascii="楷体_GB2312" w:eastAsia="楷体_GB2312"/>
          <w:b/>
          <w:sz w:val="32"/>
          <w:szCs w:val="32"/>
        </w:rPr>
      </w:pPr>
      <w:r>
        <w:rPr>
          <w:rFonts w:hint="eastAsia" w:ascii="楷体_GB2312" w:hAnsi="仿宋" w:eastAsia="楷体_GB2312"/>
          <w:b/>
          <w:sz w:val="32"/>
          <w:szCs w:val="32"/>
        </w:rPr>
        <w:t>（一）</w:t>
      </w:r>
      <w:r>
        <w:rPr>
          <w:rFonts w:hint="eastAsia" w:ascii="楷体_GB2312" w:eastAsia="楷体_GB2312"/>
          <w:b/>
          <w:sz w:val="32"/>
          <w:szCs w:val="32"/>
        </w:rPr>
        <w:t>强化组织领导，推动政民互动工作有序开展</w:t>
      </w:r>
    </w:p>
    <w:p w14:paraId="7A1F4BD1">
      <w:pPr>
        <w:widowControl/>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一是明确责任分工。</w:t>
      </w:r>
      <w:r>
        <w:rPr>
          <w:rFonts w:hint="eastAsia" w:ascii="仿宋_GB2312" w:eastAsia="仿宋_GB2312"/>
          <w:sz w:val="32"/>
          <w:szCs w:val="32"/>
        </w:rPr>
        <w:t>调整政务公开领导小组，</w:t>
      </w:r>
      <w:r>
        <w:rPr>
          <w:rFonts w:hint="eastAsia" w:ascii="仿宋_GB2312" w:hAnsi="楷体" w:eastAsia="仿宋_GB2312"/>
          <w:sz w:val="32"/>
          <w:szCs w:val="32"/>
        </w:rPr>
        <w:t>由街道办事处主任担任组长，领导小组下设办公室，承担政府信息和政务公开的日常工作，各科室积极配合，各司其职，</w:t>
      </w:r>
      <w:r>
        <w:rPr>
          <w:rFonts w:hint="eastAsia" w:ascii="仿宋_GB2312" w:eastAsia="仿宋_GB2312"/>
          <w:sz w:val="32"/>
          <w:szCs w:val="32"/>
        </w:rPr>
        <w:t>增强工作合力，</w:t>
      </w:r>
      <w:r>
        <w:rPr>
          <w:rFonts w:hint="eastAsia" w:ascii="仿宋_GB2312" w:hAnsi="楷体" w:eastAsia="仿宋_GB2312"/>
          <w:sz w:val="32"/>
          <w:szCs w:val="32"/>
        </w:rPr>
        <w:t>保证政务公开工作“专人抓、专人管”</w:t>
      </w:r>
      <w:r>
        <w:rPr>
          <w:rFonts w:hint="eastAsia" w:ascii="仿宋_GB2312" w:eastAsia="仿宋_GB2312"/>
          <w:sz w:val="32"/>
          <w:szCs w:val="32"/>
        </w:rPr>
        <w:t>。从工作程序、信息内容等方面严格把关，严格履行保密审查程序，</w:t>
      </w:r>
      <w:r>
        <w:rPr>
          <w:rFonts w:ascii="仿宋_GB2312" w:eastAsia="仿宋_GB2312"/>
          <w:sz w:val="32"/>
          <w:szCs w:val="32"/>
        </w:rPr>
        <w:t>确保公开的信息不涉密，涉密的信息不公开</w:t>
      </w:r>
      <w:r>
        <w:rPr>
          <w:rFonts w:hint="eastAsia" w:ascii="仿宋_GB2312" w:eastAsia="仿宋_GB2312"/>
          <w:sz w:val="32"/>
          <w:szCs w:val="32"/>
        </w:rPr>
        <w:t>，进一步做好保密审查工作</w:t>
      </w:r>
      <w:r>
        <w:rPr>
          <w:rFonts w:ascii="仿宋_GB2312" w:eastAsia="仿宋_GB2312"/>
          <w:sz w:val="32"/>
          <w:szCs w:val="32"/>
        </w:rPr>
        <w:t>。</w:t>
      </w:r>
    </w:p>
    <w:p w14:paraId="5C25A0B6">
      <w:pPr>
        <w:widowControl/>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二是强化制度建设。</w:t>
      </w:r>
      <w:r>
        <w:rPr>
          <w:rFonts w:hint="eastAsia" w:ascii="仿宋_GB2312" w:eastAsia="仿宋_GB2312"/>
          <w:sz w:val="32"/>
          <w:szCs w:val="32"/>
        </w:rPr>
        <w:t>进一步规范信息公开程序，</w:t>
      </w:r>
      <w:r>
        <w:rPr>
          <w:rFonts w:hint="eastAsia" w:ascii="仿宋_GB2312" w:eastAsia="仿宋_GB2312"/>
          <w:sz w:val="32"/>
          <w:szCs w:val="32"/>
        </w:rPr>
        <w:t>完善信息清理、目录规范、保密审查、电话咨询、新闻发布、依申请公开等工作制度，明确相关部门的职责分工和工作程序，</w:t>
      </w:r>
      <w:r>
        <w:rPr>
          <w:rFonts w:hint="eastAsia" w:ascii="仿宋_GB2312" w:eastAsia="仿宋_GB2312"/>
          <w:sz w:val="32"/>
          <w:szCs w:val="32"/>
        </w:rPr>
        <w:t>健全信息公开工作机制，确保信息公开工作的有效进行。</w:t>
      </w:r>
    </w:p>
    <w:p w14:paraId="68B58FA1">
      <w:pPr>
        <w:widowControl/>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eastAsia="仿宋_GB2312" w:cs="楷体_GB2312"/>
          <w:b/>
          <w:sz w:val="32"/>
          <w:szCs w:val="32"/>
        </w:rPr>
        <w:t>三是细化公开清单。</w:t>
      </w:r>
      <w:r>
        <w:rPr>
          <w:rFonts w:hint="eastAsia" w:ascii="仿宋_GB2312" w:hAnsi="楷体" w:eastAsia="仿宋_GB2312"/>
          <w:sz w:val="32"/>
          <w:szCs w:val="32"/>
        </w:rPr>
        <w:t>在公开力度上、公开内容上和公开形式上，严格按照上级相关工作要求，加大政府信息公开的规范程度，切实提高行政工作的透明度，切实落实</w:t>
      </w:r>
      <w:r>
        <w:rPr>
          <w:rFonts w:hint="eastAsia" w:ascii="仿宋_GB2312" w:hAnsi="Times New Roman" w:eastAsia="仿宋_GB2312" w:cs="Times New Roman"/>
          <w:sz w:val="32"/>
          <w:szCs w:val="32"/>
        </w:rPr>
        <w:t>属地13个重点领域，61条目录信息249项内容标准的政务公开清单，</w:t>
      </w:r>
      <w:r>
        <w:rPr>
          <w:rFonts w:hint="eastAsia" w:ascii="仿宋_GB2312" w:eastAsia="仿宋_GB2312"/>
          <w:bCs/>
          <w:color w:val="000000"/>
          <w:sz w:val="32"/>
          <w:szCs w:val="32"/>
        </w:rPr>
        <w:t>推进工作全面公开。</w:t>
      </w:r>
    </w:p>
    <w:p w14:paraId="3796D1A3">
      <w:pPr>
        <w:spacing w:line="560" w:lineRule="exact"/>
        <w:ind w:firstLine="643" w:firstLineChars="200"/>
        <w:rPr>
          <w:rFonts w:ascii="楷体_GB2312" w:eastAsia="楷体_GB2312" w:cs="仿宋_GB2312"/>
          <w:b/>
          <w:sz w:val="32"/>
          <w:szCs w:val="32"/>
        </w:rPr>
      </w:pPr>
      <w:r>
        <w:rPr>
          <w:rFonts w:hint="eastAsia" w:ascii="楷体_GB2312" w:eastAsia="楷体_GB2312" w:cs="仿宋_GB2312"/>
          <w:b/>
          <w:sz w:val="32"/>
          <w:szCs w:val="32"/>
        </w:rPr>
        <w:t>（二）加强政策解读，畅通政府声音传递渠道。</w:t>
      </w:r>
    </w:p>
    <w:p w14:paraId="7CDB1CEA">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_GB2312" w:eastAsia="仿宋_GB2312"/>
          <w:b/>
          <w:sz w:val="32"/>
          <w:szCs w:val="32"/>
        </w:rPr>
        <w:t>一是对重大政策实现深度</w:t>
      </w:r>
      <w:r>
        <w:rPr>
          <w:rFonts w:hint="eastAsia" w:ascii="仿宋_GB2312" w:hAnsi="仿宋" w:eastAsia="仿宋_GB2312"/>
          <w:b/>
          <w:sz w:val="32"/>
          <w:szCs w:val="32"/>
        </w:rPr>
        <w:t>解读。</w:t>
      </w:r>
      <w:r>
        <w:rPr>
          <w:rFonts w:hint="eastAsia" w:ascii="Times New Roman" w:hAnsi="Times New Roman" w:eastAsia="仿宋_GB2312" w:cs="Times New Roman"/>
          <w:sz w:val="32"/>
          <w:szCs w:val="32"/>
        </w:rPr>
        <w:t>将政策解读贯穿政策制定实施的全过程。积极实行重大行政决策预公开制度，对社会关注度高的决策事项，在决策前向社会公开相关信息。针对公众关心的南锣鼓巷地区四条胡同修缮整治项目，多次组织召开专题讨论会、居民座谈会和设计方案研讨会，广泛征求各方意见建议，为最终相关政策的制定和出台提供了参考。</w:t>
      </w:r>
    </w:p>
    <w:p w14:paraId="69A64D8D">
      <w:pPr>
        <w:adjustRightInd w:val="0"/>
        <w:snapToGrid w:val="0"/>
        <w:spacing w:line="560" w:lineRule="exact"/>
        <w:ind w:firstLine="643" w:firstLineChars="200"/>
        <w:rPr>
          <w:rFonts w:ascii="仿宋_GB2312" w:hAnsi="宋体" w:eastAsia="仿宋_GB2312" w:cs="宋体"/>
          <w:bCs/>
          <w:kern w:val="0"/>
          <w:sz w:val="32"/>
          <w:szCs w:val="32"/>
        </w:rPr>
      </w:pPr>
      <w:r>
        <w:rPr>
          <w:rFonts w:hint="eastAsia" w:ascii="仿宋_GB2312" w:eastAsia="仿宋_GB2312"/>
          <w:b/>
          <w:sz w:val="32"/>
          <w:szCs w:val="32"/>
        </w:rPr>
        <w:t>二是对重大舆情实现专题回应</w:t>
      </w:r>
      <w:r>
        <w:rPr>
          <w:rFonts w:hint="eastAsia" w:ascii="仿宋_GB2312" w:hAnsi="Calibri" w:eastAsia="仿宋_GB2312"/>
          <w:b/>
          <w:sz w:val="32"/>
          <w:szCs w:val="32"/>
        </w:rPr>
        <w:t>。</w:t>
      </w:r>
      <w:r>
        <w:rPr>
          <w:rFonts w:hint="eastAsia" w:ascii="Times New Roman" w:hAnsi="Times New Roman" w:eastAsia="仿宋_GB2312" w:cs="Times New Roman"/>
          <w:sz w:val="32"/>
          <w:szCs w:val="32"/>
        </w:rPr>
        <w:t>建立政务舆情收集、研判、处置和回应制度，关注社会热点，扩大舆情收集范围，及时收集社情民意，正确引导舆论导向。加强对街道重点工作的舆情监测和舆论引导，从居民群众关注的重点、热点问题出发，每月向社区及舆情直报点发布舆情分析重点，及时收集社情民意。强化新闻媒体协同联动，统筹协调传统媒体、网络平台和新媒体，实现微博微信“双微”服务互通、共同回应。</w:t>
      </w:r>
    </w:p>
    <w:p w14:paraId="787918B4">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_GB2312" w:hAnsi="仿宋" w:eastAsia="仿宋_GB2312"/>
          <w:b/>
          <w:sz w:val="32"/>
          <w:szCs w:val="32"/>
        </w:rPr>
        <w:t>三是对解读回应</w:t>
      </w:r>
      <w:r>
        <w:rPr>
          <w:rFonts w:hint="eastAsia" w:ascii="仿宋_GB2312" w:eastAsia="仿宋_GB2312"/>
          <w:b/>
          <w:sz w:val="32"/>
          <w:szCs w:val="32"/>
        </w:rPr>
        <w:t>实现</w:t>
      </w:r>
      <w:r>
        <w:rPr>
          <w:rFonts w:hint="eastAsia" w:ascii="仿宋_GB2312" w:hAnsi="仿宋" w:eastAsia="仿宋_GB2312"/>
          <w:b/>
          <w:sz w:val="32"/>
          <w:szCs w:val="32"/>
        </w:rPr>
        <w:t>专业发布。</w:t>
      </w:r>
      <w:r>
        <w:rPr>
          <w:rFonts w:hint="eastAsia" w:ascii="Times New Roman" w:hAnsi="Times New Roman" w:eastAsia="仿宋_GB2312" w:cs="Times New Roman"/>
          <w:sz w:val="32"/>
          <w:szCs w:val="32"/>
        </w:rPr>
        <w:t>建立健全新闻发布制度，并把新闻发布会作为政策解读的重要渠道。通过召开新闻发布会，加强对街道重点工作的舆情监测和舆论引导，定期编发舆情日报、周报供领导参考决策。完善网络舆情预警机制和重大舆情会商联席会议制度，加强沟通协调，形成舆论引导合力。针对市区领导在《昨日市情》、《东城政务舆情》上的批示要求，积极做好“南锣鼓巷历史文化精华区保护复兴”、“朴道草堂”、“南锣瘦身亮相”等重点热点事件的舆情监测和舆论引导工作，实现分众化、差异化传播，提升信息传播效率，为政府信息和政务公开营造了良好的舆论氛围。</w:t>
      </w:r>
    </w:p>
    <w:p w14:paraId="0A31CD38">
      <w:pPr>
        <w:spacing w:line="560" w:lineRule="exact"/>
        <w:ind w:firstLine="643" w:firstLineChars="200"/>
        <w:rPr>
          <w:rFonts w:ascii="Times New Roman" w:hAnsi="Times New Roman" w:eastAsia="仿宋_GB2312" w:cs="Times New Roman"/>
          <w:sz w:val="32"/>
          <w:szCs w:val="32"/>
        </w:rPr>
      </w:pPr>
      <w:r>
        <w:rPr>
          <w:rFonts w:hint="eastAsia" w:ascii="仿宋_GB2312" w:eastAsia="仿宋_GB2312"/>
          <w:b/>
          <w:sz w:val="32"/>
          <w:szCs w:val="32"/>
        </w:rPr>
        <w:t>四是对媒体实现多位解读。</w:t>
      </w:r>
      <w:r>
        <w:rPr>
          <w:rFonts w:hint="eastAsia" w:ascii="Times New Roman" w:hAnsi="Times New Roman" w:eastAsia="仿宋_GB2312" w:cs="Times New Roman"/>
          <w:sz w:val="32"/>
          <w:szCs w:val="32"/>
        </w:rPr>
        <w:t>广泛运用主要新闻媒体及时发布信息，解读政策，正确引导社会舆论。</w:t>
      </w:r>
      <w:r>
        <w:rPr>
          <w:rFonts w:hint="eastAsia" w:ascii="仿宋_GB2312" w:eastAsia="仿宋_GB2312"/>
          <w:sz w:val="32"/>
          <w:szCs w:val="32"/>
        </w:rPr>
        <w:t>加强“市政府信息公开工作管理系统”的使用，</w:t>
      </w:r>
      <w:r>
        <w:rPr>
          <w:rFonts w:ascii="仿宋_GB2312" w:eastAsia="仿宋_GB2312"/>
          <w:sz w:val="32"/>
          <w:szCs w:val="32"/>
        </w:rPr>
        <w:t>对原有的政府信息公开</w:t>
      </w:r>
      <w:r>
        <w:rPr>
          <w:rFonts w:hint="eastAsia" w:ascii="仿宋_GB2312" w:hAnsi="仿宋_GB2312" w:eastAsia="仿宋_GB2312"/>
          <w:sz w:val="32"/>
        </w:rPr>
        <w:t>专栏</w:t>
      </w:r>
      <w:r>
        <w:rPr>
          <w:rFonts w:ascii="仿宋_GB2312" w:eastAsia="仿宋_GB2312"/>
          <w:sz w:val="32"/>
          <w:szCs w:val="32"/>
        </w:rPr>
        <w:t>目录进行补充完善，保证公开信息的</w:t>
      </w:r>
      <w:r>
        <w:rPr>
          <w:rFonts w:hint="eastAsia" w:ascii="仿宋_GB2312" w:hAnsi="仿宋_GB2312" w:eastAsia="仿宋_GB2312"/>
          <w:sz w:val="32"/>
        </w:rPr>
        <w:t>规范性、</w:t>
      </w:r>
      <w:r>
        <w:rPr>
          <w:rFonts w:ascii="仿宋_GB2312" w:eastAsia="仿宋_GB2312"/>
          <w:sz w:val="32"/>
          <w:szCs w:val="32"/>
        </w:rPr>
        <w:t>完整性和准确性</w:t>
      </w:r>
      <w:r>
        <w:rPr>
          <w:rFonts w:hint="eastAsia" w:ascii="仿宋_GB2312" w:eastAsia="仿宋_GB2312"/>
          <w:sz w:val="32"/>
          <w:szCs w:val="32"/>
        </w:rPr>
        <w:t>。</w:t>
      </w:r>
      <w:r>
        <w:rPr>
          <w:rFonts w:hint="eastAsia" w:ascii="仿宋_GB2312" w:hAnsi="仿宋_GB2312" w:eastAsia="仿宋_GB2312" w:cs="宋体"/>
          <w:kern w:val="0"/>
          <w:sz w:val="32"/>
          <w:szCs w:val="32"/>
        </w:rPr>
        <w:t>通过</w:t>
      </w:r>
      <w:r>
        <w:rPr>
          <w:rFonts w:hint="eastAsia" w:ascii="仿宋_GB2312" w:hAnsi="仿宋_GB2312" w:eastAsia="仿宋_GB2312"/>
          <w:sz w:val="32"/>
        </w:rPr>
        <w:t>“数字东城”网站交道口街道分站、北京市政府信息公开专栏、《南锣鼓巷》杂志、政务微博、微信公众号等多渠道主动公开，实现了专栏与网站同步公开，内容互补。</w:t>
      </w:r>
      <w:r>
        <w:rPr>
          <w:rFonts w:hint="eastAsia" w:ascii="仿宋_GB2312" w:hAnsi="仿宋" w:eastAsia="仿宋_GB2312"/>
          <w:sz w:val="32"/>
          <w:szCs w:val="32"/>
        </w:rPr>
        <w:t>及时发布和解读相关政策，</w:t>
      </w:r>
      <w:r>
        <w:rPr>
          <w:rFonts w:hint="eastAsia" w:ascii="Times New Roman" w:hAnsi="Times New Roman" w:eastAsia="仿宋_GB2312" w:cs="Times New Roman"/>
          <w:sz w:val="32"/>
          <w:szCs w:val="32"/>
        </w:rPr>
        <w:t>提高了宣传引导的针对性和有效性。</w:t>
      </w:r>
    </w:p>
    <w:p w14:paraId="72E833B1">
      <w:pPr>
        <w:spacing w:line="560" w:lineRule="exact"/>
        <w:ind w:firstLine="643" w:firstLineChars="200"/>
        <w:rPr>
          <w:rFonts w:ascii="楷体_GB2312" w:eastAsia="楷体_GB2312"/>
          <w:b/>
          <w:sz w:val="32"/>
          <w:szCs w:val="32"/>
        </w:rPr>
      </w:pPr>
      <w:r>
        <w:rPr>
          <w:rFonts w:hint="eastAsia" w:ascii="楷体_GB2312" w:eastAsia="楷体_GB2312"/>
          <w:b/>
          <w:sz w:val="32"/>
          <w:szCs w:val="32"/>
        </w:rPr>
        <w:t>（三）加强基础建设，强化政务公开工作标准化、规范化。</w:t>
      </w:r>
    </w:p>
    <w:p w14:paraId="34FA023E">
      <w:pPr>
        <w:widowControl/>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一是完善工作机制。</w:t>
      </w:r>
      <w:r>
        <w:rPr>
          <w:rFonts w:hint="eastAsia" w:ascii="Times New Roman" w:hAnsi="Times New Roman" w:eastAsia="仿宋_GB2312" w:cs="Times New Roman"/>
          <w:sz w:val="32"/>
          <w:szCs w:val="32"/>
        </w:rPr>
        <w:t>建立虚假或不完整信息澄清工作机制，建立社情民意和舆情动态搜集机制和信息沟通及部门联动机制。建立健全政府信息发布协调机制。建立健全监督机制，确定网上、信件、电话、来访举报投诉件的受理部门和职能，规范投诉举报件办理工作流程，加大监督检查力度。</w:t>
      </w:r>
    </w:p>
    <w:p w14:paraId="504598D7">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二是抓好宣传教育。</w:t>
      </w:r>
      <w:r>
        <w:rPr>
          <w:rFonts w:hint="eastAsia" w:ascii="Times New Roman" w:hAnsi="Times New Roman" w:eastAsia="仿宋_GB2312" w:cs="Times New Roman"/>
          <w:sz w:val="32"/>
          <w:szCs w:val="32"/>
        </w:rPr>
        <w:t>制定政府信息和政务公开培训工作方案，明确了分级分层组织、对象全面覆盖、形式丰富多样的培训原则，针对机关科室和社区等不同层面，分别举办政府信息和政务公开培训，参加培训110余人次，实现了对各部门公开工作人员业务培训的全覆盖。</w:t>
      </w:r>
    </w:p>
    <w:p w14:paraId="5B6AB3B1">
      <w:pPr>
        <w:adjustRightInd w:val="0"/>
        <w:snapToGrid w:val="0"/>
        <w:spacing w:line="560" w:lineRule="exact"/>
        <w:ind w:firstLine="643" w:firstLineChars="200"/>
        <w:rPr>
          <w:rFonts w:ascii="楷体_GB2312" w:eastAsia="楷体_GB2312"/>
          <w:b/>
          <w:sz w:val="32"/>
          <w:szCs w:val="32"/>
        </w:rPr>
      </w:pPr>
      <w:r>
        <w:rPr>
          <w:rFonts w:hint="eastAsia" w:ascii="楷体_GB2312" w:eastAsia="楷体_GB2312"/>
          <w:b/>
          <w:sz w:val="32"/>
          <w:szCs w:val="32"/>
        </w:rPr>
        <w:t>（四）优化平台管理，提高</w:t>
      </w:r>
      <w:r>
        <w:rPr>
          <w:rFonts w:hint="eastAsia" w:ascii="楷体_GB2312" w:eastAsia="楷体_GB2312" w:cs="仿宋_GB2312"/>
          <w:b/>
          <w:sz w:val="32"/>
          <w:szCs w:val="32"/>
        </w:rPr>
        <w:t>惠民便民工作能力。</w:t>
      </w:r>
    </w:p>
    <w:p w14:paraId="50656C86">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一是优化政府服务。</w:t>
      </w:r>
      <w:r>
        <w:rPr>
          <w:rFonts w:hint="eastAsia" w:ascii="仿宋_GB2312" w:eastAsia="仿宋_GB2312"/>
          <w:sz w:val="32"/>
          <w:szCs w:val="32"/>
        </w:rPr>
        <w:t>细化了政府信息公开范围和目录，明确接待公民、法人或者其他组织查询、申请信息公开的工作程序，规范服务标准。要求工作人员</w:t>
      </w:r>
      <w:r>
        <w:rPr>
          <w:rFonts w:hint="eastAsia" w:ascii="仿宋_GB2312" w:eastAsia="仿宋_GB2312"/>
          <w:sz w:val="32"/>
          <w:szCs w:val="32"/>
        </w:rPr>
        <w:t>认真接受公众、社会媒体和有关部门的监督，加强和改进薄弱环节，提升工作实效。</w:t>
      </w:r>
    </w:p>
    <w:p w14:paraId="49C3A12D">
      <w:pPr>
        <w:spacing w:line="560" w:lineRule="exact"/>
        <w:ind w:firstLine="643" w:firstLineChars="200"/>
        <w:rPr>
          <w:rFonts w:ascii="黑体" w:hAnsi="黑体" w:eastAsia="黑体" w:cs="黑体"/>
          <w:sz w:val="32"/>
          <w:szCs w:val="32"/>
        </w:rPr>
      </w:pPr>
      <w:r>
        <w:rPr>
          <w:rFonts w:hint="eastAsia" w:eastAsia="仿宋_GB2312"/>
          <w:b/>
          <w:sz w:val="32"/>
          <w:szCs w:val="32"/>
        </w:rPr>
        <w:t>二是拓宽查阅渠道。</w:t>
      </w:r>
      <w:r>
        <w:rPr>
          <w:rFonts w:hint="eastAsia" w:ascii="仿宋_GB2312" w:hAnsi="仿宋_GB2312" w:eastAsia="仿宋_GB2312" w:cs="宋体"/>
          <w:kern w:val="0"/>
          <w:sz w:val="32"/>
          <w:szCs w:val="32"/>
        </w:rPr>
        <w:t>为方便公众了解政府信息，</w:t>
      </w:r>
      <w:r>
        <w:rPr>
          <w:rFonts w:hint="eastAsia" w:ascii="仿宋_GB2312" w:eastAsia="仿宋_GB2312"/>
          <w:sz w:val="32"/>
          <w:szCs w:val="32"/>
        </w:rPr>
        <w:t>进一步做好主动公开、依申请公开信息工作，拓宽公开渠道、丰富公开内容，我们</w:t>
      </w:r>
      <w:r>
        <w:rPr>
          <w:rFonts w:hint="eastAsia" w:ascii="仿宋_GB2312" w:hAnsi="仿宋_GB2312" w:eastAsia="仿宋_GB2312" w:cs="宋体"/>
          <w:kern w:val="0"/>
          <w:sz w:val="32"/>
          <w:szCs w:val="32"/>
        </w:rPr>
        <w:t>通过</w:t>
      </w:r>
      <w:r>
        <w:rPr>
          <w:rFonts w:hint="eastAsia" w:ascii="Times New Roman" w:hAnsi="Times New Roman" w:eastAsia="仿宋_GB2312" w:cs="Times New Roman"/>
          <w:sz w:val="32"/>
          <w:szCs w:val="32"/>
        </w:rPr>
        <w:t>“数字东城”政务门户网站交道口街道分站</w:t>
      </w:r>
      <w:r>
        <w:rPr>
          <w:rFonts w:hint="eastAsia" w:ascii="仿宋_GB2312" w:hAnsi="仿宋_GB2312" w:eastAsia="仿宋_GB2312"/>
          <w:sz w:val="32"/>
        </w:rPr>
        <w:t>、北京市政府信息公开专栏、《南锣鼓巷报》、政务微博、微信公众号等多渠道主动公开，</w:t>
      </w:r>
      <w:r>
        <w:rPr>
          <w:rFonts w:hint="eastAsia" w:ascii="仿宋_GB2312" w:eastAsia="仿宋_GB2312"/>
          <w:sz w:val="32"/>
          <w:szCs w:val="32"/>
        </w:rPr>
        <w:t>全面深入推进政务信息公开工作。</w:t>
      </w:r>
    </w:p>
    <w:p w14:paraId="0B02DB3B">
      <w:pPr>
        <w:widowControl/>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二、重点领域信息公开情况</w:t>
      </w:r>
    </w:p>
    <w:p w14:paraId="71DF25ED">
      <w:pPr>
        <w:adjustRightInd w:val="0"/>
        <w:snapToGrid w:val="0"/>
        <w:spacing w:line="560" w:lineRule="exact"/>
        <w:ind w:firstLine="643" w:firstLineChars="200"/>
        <w:rPr>
          <w:rFonts w:ascii="黑体" w:hAnsi="黑体" w:eastAsia="黑体"/>
          <w:b/>
          <w:sz w:val="32"/>
          <w:szCs w:val="32"/>
        </w:rPr>
      </w:pPr>
      <w:r>
        <w:rPr>
          <w:rFonts w:hint="eastAsia" w:ascii="楷体_GB2312" w:hAnsi="楷体" w:eastAsia="楷体_GB2312"/>
          <w:b/>
          <w:sz w:val="32"/>
          <w:szCs w:val="32"/>
        </w:rPr>
        <w:t>（一）以政务公开深化属地管理工作。</w:t>
      </w:r>
    </w:p>
    <w:p w14:paraId="5C1754C7">
      <w:pPr>
        <w:spacing w:line="560" w:lineRule="exact"/>
        <w:ind w:firstLine="643" w:firstLineChars="200"/>
        <w:rPr>
          <w:rFonts w:ascii="仿宋_GB2312" w:eastAsia="仿宋_GB2312"/>
          <w:sz w:val="32"/>
          <w:szCs w:val="32"/>
        </w:rPr>
      </w:pPr>
      <w:r>
        <w:rPr>
          <w:rFonts w:hint="eastAsia" w:ascii="仿宋_GB2312" w:eastAsia="仿宋_GB2312"/>
          <w:b/>
          <w:sz w:val="32"/>
          <w:szCs w:val="32"/>
        </w:rPr>
        <w:t>一是推进权力和责任清单公开。</w:t>
      </w:r>
      <w:r>
        <w:rPr>
          <w:rFonts w:hint="eastAsia" w:ascii="仿宋_GB2312" w:eastAsia="仿宋_GB2312"/>
          <w:sz w:val="32"/>
          <w:szCs w:val="32"/>
        </w:rPr>
        <w:t>全面集中公开部门权力和责任清单并建立动态管理制度。</w:t>
      </w:r>
      <w:r>
        <w:rPr>
          <w:rFonts w:hint="eastAsia" w:ascii="仿宋_GB2312" w:hAnsi="仿宋" w:eastAsia="仿宋_GB2312" w:cs="宋体"/>
          <w:kern w:val="0"/>
          <w:sz w:val="32"/>
          <w:szCs w:val="32"/>
        </w:rPr>
        <w:t>根据通用责任清单要求，进一步细化公开街道责任事项。建立健全权力清单和责任清单制度，制定并公开《交道口街道</w:t>
      </w:r>
      <w:r>
        <w:rPr>
          <w:rFonts w:hint="eastAsia" w:eastAsia="仿宋_GB2312"/>
          <w:sz w:val="32"/>
          <w:szCs w:val="32"/>
        </w:rPr>
        <w:t>落实“两个责任”清单</w:t>
      </w:r>
      <w:r>
        <w:rPr>
          <w:rFonts w:hint="eastAsia" w:ascii="仿宋_GB2312" w:hAnsi="仿宋" w:eastAsia="仿宋_GB2312" w:cs="宋体"/>
          <w:kern w:val="0"/>
          <w:sz w:val="32"/>
          <w:szCs w:val="32"/>
        </w:rPr>
        <w:t>》，</w:t>
      </w:r>
      <w:r>
        <w:rPr>
          <w:rFonts w:hint="eastAsia" w:ascii="仿宋_GB2312" w:eastAsia="仿宋_GB2312"/>
          <w:sz w:val="32"/>
          <w:szCs w:val="32"/>
        </w:rPr>
        <w:t>逐项梳理并细化公开职权事项、法律依据、实施主体、运行流程、监督方式等信息。</w:t>
      </w:r>
    </w:p>
    <w:p w14:paraId="720690C7">
      <w:pPr>
        <w:spacing w:line="560" w:lineRule="exact"/>
        <w:ind w:firstLine="643" w:firstLineChars="200"/>
        <w:rPr>
          <w:rFonts w:ascii="仿宋_GB2312" w:eastAsia="仿宋_GB2312"/>
          <w:sz w:val="32"/>
          <w:szCs w:val="32"/>
        </w:rPr>
      </w:pPr>
      <w:r>
        <w:rPr>
          <w:rFonts w:hint="eastAsia" w:ascii="仿宋_GB2312" w:eastAsia="仿宋_GB2312"/>
          <w:b/>
          <w:sz w:val="32"/>
          <w:szCs w:val="32"/>
        </w:rPr>
        <w:t>二是推进政务服务公开。</w:t>
      </w:r>
      <w:r>
        <w:rPr>
          <w:rFonts w:hint="eastAsia" w:ascii="仿宋_GB2312" w:eastAsia="仿宋_GB2312"/>
          <w:sz w:val="32"/>
          <w:szCs w:val="32"/>
        </w:rPr>
        <w:t>实现政务大厅服务事项全公开，在政务</w:t>
      </w:r>
      <w:r>
        <w:rPr>
          <w:rFonts w:ascii="仿宋_GB2312" w:eastAsia="仿宋_GB2312"/>
          <w:sz w:val="32"/>
          <w:szCs w:val="32"/>
        </w:rPr>
        <w:t>大厅内设置的</w:t>
      </w:r>
      <w:r>
        <w:rPr>
          <w:rFonts w:hint="eastAsia" w:ascii="仿宋_GB2312" w:eastAsia="仿宋_GB2312"/>
          <w:sz w:val="32"/>
          <w:szCs w:val="32"/>
        </w:rPr>
        <w:t>触摸屏查询机公布所有行政审批服务事项项目名称、实施主体、法定依据、办事流程、申报材料、承诺时限和收费标准及依据等内容，方便群众查询。</w:t>
      </w:r>
    </w:p>
    <w:p w14:paraId="5DA672DA">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w:t>
      </w:r>
      <w:r>
        <w:rPr>
          <w:rFonts w:hint="eastAsia" w:ascii="楷体_GB2312" w:hAnsi="楷体" w:eastAsia="楷体_GB2312"/>
          <w:b/>
          <w:sz w:val="32"/>
          <w:szCs w:val="32"/>
        </w:rPr>
        <w:t>以政务公开做好</w:t>
      </w:r>
      <w:r>
        <w:rPr>
          <w:rFonts w:hint="eastAsia" w:ascii="楷体_GB2312" w:eastAsia="楷体_GB2312"/>
          <w:b/>
          <w:sz w:val="32"/>
          <w:szCs w:val="32"/>
        </w:rPr>
        <w:t>民生改善工作。</w:t>
      </w:r>
    </w:p>
    <w:p w14:paraId="5E4B6545">
      <w:pPr>
        <w:spacing w:line="560" w:lineRule="exact"/>
        <w:ind w:firstLine="643" w:firstLineChars="200"/>
        <w:rPr>
          <w:rFonts w:ascii="仿宋_GB2312" w:eastAsia="仿宋_GB2312"/>
          <w:sz w:val="32"/>
          <w:szCs w:val="32"/>
        </w:rPr>
      </w:pPr>
      <w:r>
        <w:rPr>
          <w:rFonts w:hint="eastAsia" w:ascii="仿宋_GB2312" w:eastAsia="仿宋_GB2312"/>
          <w:b/>
          <w:sz w:val="32"/>
          <w:szCs w:val="32"/>
        </w:rPr>
        <w:t>一是推进环境保护信息公开。</w:t>
      </w:r>
      <w:r>
        <w:rPr>
          <w:rFonts w:hint="eastAsia" w:ascii="仿宋_GB2312" w:eastAsia="仿宋_GB2312"/>
          <w:sz w:val="32"/>
          <w:szCs w:val="32"/>
        </w:rPr>
        <w:t>推进各类大气污染治理、老旧机动车淘汰、生态文明建设等信息公开，</w:t>
      </w:r>
      <w:r>
        <w:rPr>
          <w:rFonts w:hint="eastAsia" w:ascii="仿宋_GB2312" w:hAnsi="仿宋_GB2312" w:eastAsia="仿宋_GB2312" w:cs="仿宋_GB2312"/>
          <w:kern w:val="0"/>
          <w:sz w:val="32"/>
          <w:szCs w:val="32"/>
        </w:rPr>
        <w:t>及时发布空气重污染应急预案的启动、解除信息</w:t>
      </w:r>
      <w:r>
        <w:rPr>
          <w:rFonts w:hint="eastAsia" w:ascii="仿宋_GB2312" w:eastAsia="仿宋_GB2312"/>
          <w:sz w:val="32"/>
          <w:szCs w:val="32"/>
        </w:rPr>
        <w:t>。</w:t>
      </w:r>
    </w:p>
    <w:p w14:paraId="532A9B64">
      <w:pPr>
        <w:adjustRightInd w:val="0"/>
        <w:snapToGrid w:val="0"/>
        <w:spacing w:line="560" w:lineRule="exact"/>
        <w:ind w:firstLine="626" w:firstLineChars="195"/>
        <w:rPr>
          <w:rFonts w:ascii="仿宋_GB2312" w:hAnsi="仿宋" w:eastAsia="仿宋_GB2312"/>
          <w:sz w:val="32"/>
          <w:szCs w:val="32"/>
        </w:rPr>
      </w:pPr>
      <w:r>
        <w:rPr>
          <w:rFonts w:hint="eastAsia" w:ascii="仿宋_GB2312" w:hAnsi="仿宋" w:eastAsia="仿宋_GB2312"/>
          <w:b/>
          <w:sz w:val="32"/>
          <w:szCs w:val="32"/>
        </w:rPr>
        <w:t>二是推进社会救助信息公开。</w:t>
      </w:r>
      <w:r>
        <w:rPr>
          <w:rFonts w:hint="eastAsia" w:ascii="仿宋_GB2312" w:hAnsi="仿宋" w:eastAsia="仿宋_GB2312" w:cs="宋体"/>
          <w:kern w:val="0"/>
          <w:sz w:val="32"/>
          <w:szCs w:val="32"/>
        </w:rPr>
        <w:t>积极做好低保、特困人员供养、医疗救助、临时救助等方面信息的公开工作。按要求在街道办事服务大厅、各社区服务站，</w:t>
      </w:r>
      <w:r>
        <w:rPr>
          <w:rFonts w:hint="eastAsia" w:ascii="仿宋_GB2312" w:hAnsi="仿宋" w:eastAsia="仿宋_GB2312"/>
          <w:sz w:val="32"/>
          <w:szCs w:val="32"/>
        </w:rPr>
        <w:t>按月公开低保对象、特困人员相关信息，</w:t>
      </w:r>
      <w:r>
        <w:rPr>
          <w:rFonts w:hint="eastAsia" w:ascii="仿宋_GB2312" w:hAnsi="仿宋" w:eastAsia="仿宋_GB2312" w:cs="宋体"/>
          <w:kern w:val="0"/>
          <w:sz w:val="32"/>
          <w:szCs w:val="32"/>
        </w:rPr>
        <w:t>按季度公开医疗救助、临时救助等开展情况。</w:t>
      </w:r>
    </w:p>
    <w:p w14:paraId="2812ADE4">
      <w:pPr>
        <w:spacing w:line="560" w:lineRule="exact"/>
        <w:ind w:firstLine="643" w:firstLineChars="200"/>
        <w:rPr>
          <w:rFonts w:ascii="仿宋_GB2312" w:eastAsia="仿宋_GB2312"/>
          <w:sz w:val="32"/>
          <w:szCs w:val="32"/>
        </w:rPr>
      </w:pPr>
      <w:r>
        <w:rPr>
          <w:rFonts w:hint="eastAsia" w:ascii="仿宋_GB2312" w:eastAsia="仿宋_GB2312"/>
          <w:b/>
          <w:sz w:val="32"/>
          <w:szCs w:val="32"/>
        </w:rPr>
        <w:t>三是推进就业创业信息公开。</w:t>
      </w:r>
      <w:r>
        <w:rPr>
          <w:rFonts w:hint="eastAsia" w:ascii="仿宋_GB2312" w:eastAsia="仿宋_GB2312"/>
          <w:sz w:val="32"/>
          <w:szCs w:val="32"/>
        </w:rPr>
        <w:t>构建涵盖“报纸、网站、微博、微信、社区电子屏”一体的全媒体宣传平台，对就业创业重大政策实行联动发布。</w:t>
      </w:r>
    </w:p>
    <w:p w14:paraId="5934E077">
      <w:pPr>
        <w:spacing w:line="560" w:lineRule="exact"/>
        <w:ind w:firstLine="643" w:firstLineChars="200"/>
        <w:rPr>
          <w:rFonts w:ascii="仿宋_GB2312" w:eastAsia="仿宋_GB2312"/>
          <w:sz w:val="32"/>
          <w:szCs w:val="32"/>
        </w:rPr>
      </w:pPr>
      <w:r>
        <w:rPr>
          <w:rFonts w:hint="eastAsia" w:ascii="仿宋_GB2312" w:eastAsia="仿宋_GB2312"/>
          <w:b/>
          <w:sz w:val="32"/>
          <w:szCs w:val="32"/>
        </w:rPr>
        <w:t>四是推进保障性住房信息公开。</w:t>
      </w:r>
      <w:r>
        <w:rPr>
          <w:rFonts w:hint="eastAsia" w:ascii="仿宋_GB2312" w:eastAsia="仿宋_GB2312"/>
          <w:sz w:val="32"/>
          <w:szCs w:val="32"/>
        </w:rPr>
        <w:t>推行住房保障“十公开”，包括政策制定公开、建设计划公开、土地供应公开、建设过程公开、资格审核公开、房源分配公开、资金使用公开、后期管理公开、违规查处公开以及办事程序公开等，确保住房保障工作各环节公开到位。</w:t>
      </w:r>
    </w:p>
    <w:p w14:paraId="0413B159">
      <w:pPr>
        <w:spacing w:line="560" w:lineRule="exact"/>
        <w:ind w:firstLine="643" w:firstLineChars="200"/>
        <w:rPr>
          <w:rFonts w:ascii="仿宋_GB2312" w:eastAsia="仿宋_GB2312"/>
          <w:sz w:val="32"/>
          <w:szCs w:val="32"/>
        </w:rPr>
      </w:pPr>
      <w:r>
        <w:rPr>
          <w:rFonts w:hint="eastAsia" w:ascii="仿宋_GB2312" w:eastAsia="仿宋_GB2312"/>
          <w:b/>
          <w:sz w:val="32"/>
          <w:szCs w:val="32"/>
        </w:rPr>
        <w:t>五是推进教育和医疗卫生信息公开。</w:t>
      </w:r>
      <w:r>
        <w:rPr>
          <w:rFonts w:hint="eastAsia" w:ascii="仿宋_GB2312" w:eastAsia="仿宋_GB2312"/>
          <w:sz w:val="32"/>
          <w:szCs w:val="32"/>
        </w:rPr>
        <w:t>系统公开非京籍儿童入学办法、入学流程、证件要求和办理方式，接受社会监督。推进计划生育服务机构等医疗卫生机构信息公开目录，从公开范围、公开目录、公开标准和公开形式等各方面做出明确规定，指导医疗卫生机构面向社会和服务对象的公开信息。</w:t>
      </w:r>
    </w:p>
    <w:p w14:paraId="012ED4CA">
      <w:pPr>
        <w:spacing w:line="560" w:lineRule="exact"/>
        <w:ind w:firstLine="643" w:firstLineChars="200"/>
        <w:rPr>
          <w:rFonts w:ascii="仿宋_GB2312" w:eastAsia="仿宋_GB2312"/>
          <w:b/>
          <w:sz w:val="32"/>
          <w:szCs w:val="32"/>
        </w:rPr>
      </w:pPr>
      <w:r>
        <w:rPr>
          <w:rFonts w:hint="eastAsia" w:ascii="仿宋_GB2312" w:eastAsia="仿宋_GB2312"/>
          <w:b/>
          <w:sz w:val="32"/>
          <w:szCs w:val="32"/>
        </w:rPr>
        <w:t>六是推进食品药品和安全生产信息公开。</w:t>
      </w:r>
      <w:r>
        <w:rPr>
          <w:rFonts w:hint="eastAsia" w:ascii="仿宋_GB2312" w:eastAsia="仿宋_GB2312"/>
          <w:sz w:val="32"/>
          <w:szCs w:val="32"/>
        </w:rPr>
        <w:t>及时发布食品药品处罚和消费警示信息以及安全生产执法检查信息。</w:t>
      </w:r>
    </w:p>
    <w:p w14:paraId="015F811E">
      <w:pPr>
        <w:spacing w:line="560" w:lineRule="exact"/>
        <w:ind w:firstLine="643" w:firstLineChars="200"/>
        <w:rPr>
          <w:rFonts w:ascii="楷体_GB2312" w:eastAsia="楷体_GB2312"/>
          <w:b/>
          <w:sz w:val="32"/>
          <w:szCs w:val="32"/>
        </w:rPr>
      </w:pPr>
      <w:r>
        <w:rPr>
          <w:rFonts w:hint="eastAsia" w:ascii="楷体_GB2312" w:eastAsia="楷体_GB2312"/>
          <w:b/>
          <w:sz w:val="32"/>
          <w:szCs w:val="32"/>
        </w:rPr>
        <w:t>（三）</w:t>
      </w:r>
      <w:r>
        <w:rPr>
          <w:rFonts w:hint="eastAsia" w:ascii="楷体_GB2312" w:hAnsi="楷体" w:eastAsia="楷体_GB2312"/>
          <w:b/>
          <w:sz w:val="32"/>
          <w:szCs w:val="32"/>
        </w:rPr>
        <w:t>以政务公开</w:t>
      </w:r>
      <w:r>
        <w:rPr>
          <w:rFonts w:hint="eastAsia" w:ascii="楷体_GB2312" w:eastAsia="楷体_GB2312"/>
          <w:b/>
          <w:sz w:val="32"/>
          <w:szCs w:val="32"/>
        </w:rPr>
        <w:t>推进政府自身建设</w:t>
      </w:r>
    </w:p>
    <w:p w14:paraId="77D82712">
      <w:pPr>
        <w:spacing w:line="560" w:lineRule="exact"/>
        <w:ind w:firstLine="643" w:firstLineChars="200"/>
        <w:rPr>
          <w:rFonts w:ascii="仿宋_GB2312" w:eastAsia="仿宋_GB2312"/>
          <w:sz w:val="32"/>
          <w:szCs w:val="32"/>
        </w:rPr>
      </w:pPr>
      <w:r>
        <w:rPr>
          <w:rFonts w:hint="eastAsia" w:ascii="仿宋_GB2312" w:hAnsi="仿宋" w:eastAsia="仿宋_GB2312" w:cs="宋体"/>
          <w:b/>
          <w:kern w:val="0"/>
          <w:sz w:val="32"/>
          <w:szCs w:val="32"/>
        </w:rPr>
        <w:t>一是推进重大行政决策预公开。</w:t>
      </w:r>
      <w:r>
        <w:rPr>
          <w:rFonts w:hint="eastAsia" w:ascii="仿宋_GB2312" w:eastAsia="仿宋_GB2312"/>
          <w:sz w:val="32"/>
          <w:szCs w:val="32"/>
        </w:rPr>
        <w:t>建立重大行政决策预公开机制，</w:t>
      </w:r>
      <w:r>
        <w:rPr>
          <w:rFonts w:hint="eastAsia" w:ascii="Times New Roman" w:hAnsi="Times New Roman" w:eastAsia="仿宋_GB2312" w:cs="Times New Roman"/>
          <w:sz w:val="32"/>
          <w:szCs w:val="32"/>
        </w:rPr>
        <w:t>积极实行重大行政决策预公开制度，对社会关注度高的决策事项，在决策前向社会公开相关信息，广泛征求各方意见建议，为最终相关政策的制定和出台提供了参考。</w:t>
      </w:r>
    </w:p>
    <w:p w14:paraId="01C1B5E5">
      <w:pPr>
        <w:spacing w:line="560" w:lineRule="exact"/>
        <w:ind w:firstLine="643" w:firstLineChars="200"/>
        <w:rPr>
          <w:rFonts w:ascii="仿宋_GB2312" w:eastAsia="仿宋_GB2312"/>
          <w:sz w:val="32"/>
          <w:szCs w:val="32"/>
        </w:rPr>
      </w:pPr>
      <w:r>
        <w:rPr>
          <w:rFonts w:hint="eastAsia" w:ascii="仿宋_GB2312" w:eastAsia="仿宋_GB2312"/>
          <w:b/>
          <w:sz w:val="32"/>
          <w:szCs w:val="32"/>
        </w:rPr>
        <w:t>二是推进财政预决算信息公开。</w:t>
      </w:r>
      <w:r>
        <w:rPr>
          <w:rFonts w:hint="eastAsia" w:ascii="仿宋_GB2312" w:eastAsia="仿宋_GB2312"/>
          <w:sz w:val="32"/>
          <w:szCs w:val="32"/>
        </w:rPr>
        <w:t>政府预决算实现“四本预算”的“全口径”公开，政府预决算和部门预决算均已全部公开至预算科目按功能分类的最底层“项”级科目，并按经济分类公开了基本支出财政拨款的“类”级预算。</w:t>
      </w:r>
      <w:r>
        <w:rPr>
          <w:rFonts w:hint="eastAsia" w:ascii="仿宋_GB2312" w:hAnsi="仿宋" w:eastAsia="仿宋_GB2312" w:cs="宋体"/>
          <w:kern w:val="0"/>
          <w:sz w:val="32"/>
          <w:szCs w:val="32"/>
        </w:rPr>
        <w:t>按要求定时公开街道“三公”经费使用情况和预决算报告，并在预算公开中增加了政府采购预算情况。</w:t>
      </w:r>
    </w:p>
    <w:p w14:paraId="35AC8683">
      <w:pPr>
        <w:widowControl/>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三、信息公开数据</w:t>
      </w:r>
    </w:p>
    <w:p w14:paraId="25F6C8B0">
      <w:pPr>
        <w:spacing w:line="560" w:lineRule="exact"/>
        <w:ind w:firstLine="643" w:firstLineChars="200"/>
        <w:rPr>
          <w:rFonts w:ascii="楷体_GB2312" w:hAnsi="仿宋_GB2312" w:eastAsia="楷体_GB2312"/>
          <w:b/>
          <w:sz w:val="32"/>
          <w:szCs w:val="32"/>
        </w:rPr>
      </w:pPr>
      <w:r>
        <w:rPr>
          <w:rFonts w:hint="eastAsia" w:ascii="楷体_GB2312" w:hAnsi="仿宋_GB2312" w:eastAsia="楷体_GB2312" w:cs="楷体_GB2312"/>
          <w:b/>
          <w:sz w:val="32"/>
          <w:szCs w:val="32"/>
        </w:rPr>
        <w:t>（一）主动公开情况</w:t>
      </w:r>
    </w:p>
    <w:p w14:paraId="411B07E3">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2017年本街道通过政府信息公开专栏主动公开政府信息1573条，未出现虚假或不完整信息。其中重点领域公开信息163条；政府网站公开信388条；微博公开信息1554条；微信公开信息310条；其他媒体报道207次。</w:t>
      </w:r>
    </w:p>
    <w:p w14:paraId="6BCCB34C">
      <w:pPr>
        <w:spacing w:line="560" w:lineRule="exact"/>
        <w:ind w:firstLine="643" w:firstLineChars="200"/>
        <w:rPr>
          <w:rFonts w:ascii="楷体_GB2312" w:hAnsi="仿宋_GB2312" w:eastAsia="楷体_GB2312"/>
          <w:b/>
          <w:sz w:val="32"/>
          <w:szCs w:val="32"/>
        </w:rPr>
      </w:pPr>
      <w:r>
        <w:rPr>
          <w:rFonts w:hint="eastAsia" w:ascii="楷体_GB2312" w:hAnsi="仿宋_GB2312" w:eastAsia="楷体_GB2312" w:cs="楷体_GB2312"/>
          <w:b/>
          <w:sz w:val="32"/>
          <w:szCs w:val="32"/>
        </w:rPr>
        <w:t>（二）依申请公开情况</w:t>
      </w:r>
    </w:p>
    <w:p w14:paraId="328BBEA5">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2017年本街道依申请公开政府信息2件，均已完成答复。不予公开政府信息0件。</w:t>
      </w:r>
    </w:p>
    <w:p w14:paraId="52294293">
      <w:pPr>
        <w:spacing w:line="560" w:lineRule="exact"/>
        <w:ind w:firstLine="643" w:firstLineChars="200"/>
        <w:rPr>
          <w:rFonts w:ascii="楷体_GB2312" w:hAnsi="仿宋_GB2312" w:eastAsia="楷体_GB2312"/>
          <w:b/>
          <w:sz w:val="32"/>
          <w:szCs w:val="32"/>
        </w:rPr>
      </w:pPr>
      <w:r>
        <w:rPr>
          <w:rFonts w:hint="eastAsia" w:ascii="楷体_GB2312" w:hAnsi="仿宋_GB2312" w:eastAsia="楷体_GB2312" w:cs="楷体_GB2312"/>
          <w:b/>
          <w:sz w:val="32"/>
          <w:szCs w:val="32"/>
        </w:rPr>
        <w:t>（三）行政复议、诉讼及举报情况</w:t>
      </w:r>
    </w:p>
    <w:p w14:paraId="75CF0F3E">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2017年针对本街道</w:t>
      </w:r>
      <w:r>
        <w:rPr>
          <w:rFonts w:hint="eastAsia" w:ascii="仿宋_GB2312" w:hAnsi="宋体" w:eastAsia="仿宋_GB2312" w:cs="宋体"/>
          <w:kern w:val="0"/>
          <w:sz w:val="32"/>
          <w:szCs w:val="32"/>
        </w:rPr>
        <w:t>政府信息和政务公开的</w:t>
      </w:r>
      <w:r>
        <w:rPr>
          <w:rFonts w:hint="eastAsia" w:ascii="Times New Roman" w:hAnsi="Times New Roman" w:eastAsia="仿宋_GB2312" w:cs="Times New Roman"/>
          <w:sz w:val="32"/>
          <w:szCs w:val="32"/>
        </w:rPr>
        <w:t>行政复议、诉讼和举报政府信息均为0件。</w:t>
      </w:r>
    </w:p>
    <w:p w14:paraId="3FF8B136">
      <w:pPr>
        <w:tabs>
          <w:tab w:val="center" w:pos="4252"/>
        </w:tabs>
        <w:spacing w:line="560" w:lineRule="exact"/>
        <w:ind w:firstLine="640" w:firstLineChars="200"/>
        <w:rPr>
          <w:rFonts w:ascii="黑体" w:hAnsi="黑体" w:eastAsia="黑体"/>
          <w:sz w:val="32"/>
          <w:szCs w:val="32"/>
        </w:rPr>
      </w:pPr>
      <w:r>
        <w:rPr>
          <w:rFonts w:hint="eastAsia" w:ascii="黑体" w:hAnsi="黑体" w:eastAsia="黑体"/>
          <w:sz w:val="32"/>
          <w:szCs w:val="32"/>
        </w:rPr>
        <w:t>四、存在的不足及改进措施</w:t>
      </w:r>
    </w:p>
    <w:p w14:paraId="73628C16">
      <w:pPr>
        <w:spacing w:line="560" w:lineRule="exact"/>
        <w:ind w:firstLine="643" w:firstLineChars="200"/>
        <w:rPr>
          <w:rFonts w:ascii="楷体_GB2312" w:hAnsi="仿宋_GB2312" w:eastAsia="楷体_GB2312"/>
          <w:b/>
          <w:sz w:val="32"/>
          <w:szCs w:val="32"/>
        </w:rPr>
      </w:pPr>
      <w:r>
        <w:rPr>
          <w:rFonts w:hint="eastAsia" w:ascii="楷体_GB2312" w:hAnsi="仿宋_GB2312" w:eastAsia="楷体_GB2312"/>
          <w:b/>
          <w:sz w:val="32"/>
          <w:szCs w:val="32"/>
        </w:rPr>
        <w:t>（一）存在的问题</w:t>
      </w:r>
    </w:p>
    <w:p w14:paraId="0B24255B">
      <w:pPr>
        <w:adjustRightInd w:val="0"/>
        <w:snapToGrid w:val="0"/>
        <w:spacing w:line="560" w:lineRule="exact"/>
        <w:ind w:firstLine="640" w:firstLineChars="200"/>
        <w:rPr>
          <w:rFonts w:ascii="仿宋_GB2312" w:hAnsi="宋体" w:eastAsia="仿宋_GB2312"/>
          <w:sz w:val="32"/>
          <w:szCs w:val="32"/>
        </w:rPr>
      </w:pPr>
      <w:r>
        <w:rPr>
          <w:rFonts w:hint="eastAsia" w:eastAsia="仿宋_GB2312"/>
          <w:sz w:val="32"/>
          <w:szCs w:val="32"/>
        </w:rPr>
        <w:t>交道口街道按照市区要求和工作部署，政府信息和政务公开工作正在稳步推进，但仍存在一些问题，如：信息公开的及时性还有待加强，对公开的渠道和场所利用还不充分，</w:t>
      </w:r>
      <w:r>
        <w:rPr>
          <w:rFonts w:eastAsia="仿宋_GB2312"/>
          <w:sz w:val="32"/>
          <w:szCs w:val="32"/>
        </w:rPr>
        <w:t>公开的形式有待进一步创新，内容有待进一步充实</w:t>
      </w:r>
      <w:r>
        <w:rPr>
          <w:rFonts w:hint="eastAsia" w:eastAsia="仿宋_GB2312"/>
          <w:sz w:val="32"/>
          <w:szCs w:val="32"/>
        </w:rPr>
        <w:t>。</w:t>
      </w:r>
    </w:p>
    <w:p w14:paraId="6C74BC4E">
      <w:pPr>
        <w:spacing w:line="560" w:lineRule="exact"/>
        <w:ind w:firstLine="643" w:firstLineChars="200"/>
        <w:rPr>
          <w:rFonts w:ascii="楷体_GB2312" w:hAnsi="仿宋_GB2312" w:eastAsia="楷体_GB2312"/>
          <w:b/>
          <w:sz w:val="32"/>
          <w:szCs w:val="32"/>
        </w:rPr>
      </w:pPr>
      <w:r>
        <w:rPr>
          <w:rFonts w:hint="eastAsia" w:ascii="楷体_GB2312" w:hAnsi="仿宋_GB2312" w:eastAsia="楷体_GB2312"/>
          <w:b/>
          <w:sz w:val="32"/>
          <w:szCs w:val="32"/>
        </w:rPr>
        <w:t>（二）</w:t>
      </w:r>
      <w:r>
        <w:rPr>
          <w:rFonts w:ascii="楷体_GB2312" w:hAnsi="仿宋_GB2312" w:eastAsia="楷体_GB2312"/>
          <w:b/>
          <w:sz w:val="32"/>
          <w:szCs w:val="32"/>
        </w:rPr>
        <w:t>201</w:t>
      </w:r>
      <w:r>
        <w:rPr>
          <w:rFonts w:hint="eastAsia" w:ascii="楷体_GB2312" w:hAnsi="仿宋_GB2312" w:eastAsia="楷体_GB2312"/>
          <w:b/>
          <w:sz w:val="32"/>
          <w:szCs w:val="32"/>
        </w:rPr>
        <w:t>8年改进措施</w:t>
      </w:r>
    </w:p>
    <w:p w14:paraId="11F7D148">
      <w:pPr>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一是</w:t>
      </w:r>
      <w:r>
        <w:rPr>
          <w:rFonts w:hint="eastAsia" w:eastAsia="仿宋_GB2312"/>
          <w:sz w:val="32"/>
          <w:szCs w:val="32"/>
        </w:rPr>
        <w:t>进一步完善体制机制，加强领导、明确职责，确保信息公开工作及时准确。同时针对工作中存在的问题，认真分析研究，切实加以改进。</w:t>
      </w:r>
    </w:p>
    <w:p w14:paraId="6F4A061E">
      <w:pPr>
        <w:adjustRightInd w:val="0"/>
        <w:snapToGrid w:val="0"/>
        <w:spacing w:line="560" w:lineRule="exact"/>
        <w:ind w:firstLine="643" w:firstLineChars="200"/>
        <w:rPr>
          <w:rFonts w:ascii="仿宋_GB2312" w:eastAsia="仿宋_GB2312"/>
          <w:sz w:val="32"/>
          <w:szCs w:val="32"/>
        </w:rPr>
      </w:pPr>
      <w:r>
        <w:rPr>
          <w:rFonts w:hint="eastAsia" w:eastAsia="仿宋_GB2312"/>
          <w:b/>
          <w:sz w:val="32"/>
          <w:szCs w:val="32"/>
        </w:rPr>
        <w:t>二是</w:t>
      </w:r>
      <w:r>
        <w:rPr>
          <w:rFonts w:hint="eastAsia" w:eastAsia="仿宋_GB2312"/>
          <w:sz w:val="32"/>
          <w:szCs w:val="32"/>
        </w:rPr>
        <w:t>深入学习</w:t>
      </w:r>
      <w:r>
        <w:rPr>
          <w:rFonts w:eastAsia="仿宋_GB2312"/>
          <w:sz w:val="32"/>
          <w:szCs w:val="32"/>
        </w:rPr>
        <w:t>贯彻</w:t>
      </w:r>
      <w:r>
        <w:rPr>
          <w:rFonts w:hint="eastAsia" w:ascii="仿宋_GB2312" w:hAnsi="仿宋" w:eastAsia="仿宋_GB2312" w:cs="宋体"/>
          <w:kern w:val="0"/>
          <w:sz w:val="32"/>
          <w:szCs w:val="32"/>
        </w:rPr>
        <w:t>《中共中央办公厅国务院办公厅印发〈关于全面推进政务公开工作的意见〉的通知》精神，</w:t>
      </w:r>
      <w:r>
        <w:rPr>
          <w:rFonts w:hint="eastAsia" w:ascii="仿宋_GB2312" w:eastAsia="仿宋_GB2312"/>
          <w:sz w:val="32"/>
          <w:szCs w:val="32"/>
        </w:rPr>
        <w:t>继续加大《中华人民共和国政府信息公开条例》、《北京市政府信息公开规定》的宣传和落实力度，适时组织机关领导干部学习。</w:t>
      </w:r>
    </w:p>
    <w:p w14:paraId="0852FC44">
      <w:pPr>
        <w:adjustRightInd w:val="0"/>
        <w:snapToGrid w:val="0"/>
        <w:spacing w:line="560" w:lineRule="exact"/>
        <w:ind w:firstLine="643" w:firstLineChars="200"/>
        <w:rPr>
          <w:rFonts w:ascii="仿宋_GB2312" w:eastAsia="仿宋_GB2312"/>
          <w:sz w:val="32"/>
          <w:szCs w:val="32"/>
        </w:rPr>
      </w:pPr>
      <w:r>
        <w:rPr>
          <w:rFonts w:hint="eastAsia" w:ascii="仿宋_GB2312" w:hAnsi="楷体" w:eastAsia="仿宋_GB2312"/>
          <w:b/>
          <w:sz w:val="32"/>
          <w:szCs w:val="32"/>
        </w:rPr>
        <w:t>三是</w:t>
      </w:r>
      <w:r>
        <w:rPr>
          <w:rFonts w:hint="eastAsia" w:eastAsia="仿宋_GB2312"/>
          <w:sz w:val="32"/>
          <w:szCs w:val="32"/>
        </w:rPr>
        <w:t>进一步规范工作流程，提高政务公开的质量和水平。强化公开信息的内容管理，规范和完善政务公开的内容和形式。加大公开力度，特别做好涉及群众关心的重大问题、重大决策以及重点工作、重点领域的信息公开，确保政府信息的及时性、准确性和权威性。</w:t>
      </w:r>
    </w:p>
    <w:p w14:paraId="5B7E1623">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四是</w:t>
      </w:r>
      <w:r>
        <w:rPr>
          <w:rFonts w:hint="eastAsia" w:eastAsia="仿宋_GB2312"/>
          <w:sz w:val="32"/>
          <w:szCs w:val="32"/>
        </w:rPr>
        <w:t>继续完善交道口街道《政府信息公开工作保密审查办法》、《政府信息依申请公开工作规定》、《政府信息公开指南》等规范性文件。加强对依申请工作的研究和探索，结合实际做好受理申请人申请和咨询的准备工作。</w:t>
      </w:r>
    </w:p>
    <w:p w14:paraId="62719CCE">
      <w:pPr>
        <w:adjustRightInd w:val="0"/>
        <w:snapToGrid w:val="0"/>
        <w:spacing w:line="560" w:lineRule="exact"/>
        <w:ind w:firstLine="643" w:firstLineChars="200"/>
        <w:rPr>
          <w:rFonts w:ascii="仿宋_GB2312" w:hAnsi="楷体" w:eastAsia="仿宋_GB2312"/>
          <w:color w:val="7030A0"/>
          <w:sz w:val="32"/>
          <w:szCs w:val="32"/>
        </w:rPr>
      </w:pPr>
      <w:r>
        <w:rPr>
          <w:rFonts w:hint="eastAsia" w:ascii="仿宋_GB2312" w:hAnsi="楷体" w:eastAsia="仿宋_GB2312"/>
          <w:b/>
          <w:sz w:val="32"/>
          <w:szCs w:val="32"/>
        </w:rPr>
        <w:t>五是</w:t>
      </w:r>
      <w:r>
        <w:rPr>
          <w:rFonts w:hint="eastAsia" w:eastAsia="仿宋_GB2312"/>
          <w:sz w:val="32"/>
          <w:szCs w:val="32"/>
        </w:rPr>
        <w:t>强化监督，建立长效管理机制。进一步提高工作质量、办事标准和信息时效，不断增强透明度，优化为民服务和办理事项，不断把政务公开工作推向深入。</w:t>
      </w:r>
    </w:p>
    <w:p w14:paraId="706A5A8E">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六是</w:t>
      </w:r>
      <w:r>
        <w:rPr>
          <w:rFonts w:hint="eastAsia" w:ascii="仿宋_GB2312" w:eastAsia="仿宋_GB2312"/>
          <w:sz w:val="32"/>
          <w:szCs w:val="32"/>
        </w:rPr>
        <w:t>充分发挥“北京市政府信息公开工作管理系统”的作用，拓展延伸公开渠道和场所，提高公开利用水平等。依据政府信息目录编制规范要求，规范录入内容，及时调整、修改和完善，不断扩大公开的信息量。</w:t>
      </w:r>
    </w:p>
    <w:p w14:paraId="442C9DD1">
      <w:pPr>
        <w:widowControl/>
        <w:adjustRightInd w:val="0"/>
        <w:snapToGrid w:val="0"/>
        <w:spacing w:line="560" w:lineRule="exact"/>
        <w:ind w:firstLine="640" w:firstLineChars="200"/>
        <w:rPr>
          <w:rFonts w:ascii="仿宋_GB2312" w:hAnsi="宋体" w:eastAsia="仿宋_GB2312" w:cs="宋体"/>
          <w:color w:val="FF0000"/>
          <w:kern w:val="0"/>
          <w:sz w:val="32"/>
          <w:szCs w:val="32"/>
        </w:rPr>
      </w:pPr>
    </w:p>
    <w:p w14:paraId="50F818E9">
      <w:pPr>
        <w:widowControl/>
        <w:adjustRightInd w:val="0"/>
        <w:snapToGrid w:val="0"/>
        <w:spacing w:line="560" w:lineRule="exact"/>
        <w:ind w:firstLine="640" w:firstLineChars="200"/>
        <w:rPr>
          <w:rFonts w:ascii="仿宋_GB2312" w:hAnsi="宋体" w:eastAsia="仿宋_GB2312" w:cs="宋体"/>
          <w:color w:val="FF0000"/>
          <w:kern w:val="0"/>
          <w:sz w:val="32"/>
          <w:szCs w:val="32"/>
        </w:rPr>
      </w:pPr>
    </w:p>
    <w:p w14:paraId="5D8B1027">
      <w:pPr>
        <w:widowControl/>
        <w:adjustRightInd w:val="0"/>
        <w:snapToGrid w:val="0"/>
        <w:spacing w:line="560" w:lineRule="exact"/>
        <w:ind w:firstLine="640" w:firstLineChars="200"/>
        <w:rPr>
          <w:rFonts w:ascii="仿宋_GB2312" w:hAnsi="宋体" w:eastAsia="仿宋_GB2312" w:cs="宋体"/>
          <w:color w:val="FF0000"/>
          <w:kern w:val="0"/>
          <w:sz w:val="32"/>
          <w:szCs w:val="32"/>
        </w:rPr>
      </w:pPr>
    </w:p>
    <w:p w14:paraId="5C46C628">
      <w:pPr>
        <w:widowControl/>
        <w:adjustRightInd w:val="0"/>
        <w:snapToGrid w:val="0"/>
        <w:spacing w:line="560" w:lineRule="exact"/>
        <w:ind w:firstLine="640" w:firstLineChars="200"/>
        <w:rPr>
          <w:rFonts w:ascii="仿宋_GB2312" w:hAnsi="宋体" w:eastAsia="仿宋_GB2312" w:cs="宋体"/>
          <w:color w:val="FF0000"/>
          <w:kern w:val="0"/>
          <w:sz w:val="32"/>
          <w:szCs w:val="32"/>
        </w:rPr>
      </w:pPr>
    </w:p>
    <w:p w14:paraId="0AE6FC37">
      <w:pPr>
        <w:widowControl/>
        <w:adjustRightInd w:val="0"/>
        <w:snapToGrid w:val="0"/>
        <w:spacing w:line="560" w:lineRule="exact"/>
        <w:ind w:firstLine="640" w:firstLineChars="200"/>
        <w:rPr>
          <w:rFonts w:ascii="仿宋_GB2312" w:hAnsi="宋体" w:eastAsia="仿宋_GB2312" w:cs="宋体"/>
          <w:color w:val="FF0000"/>
          <w:kern w:val="0"/>
          <w:sz w:val="32"/>
          <w:szCs w:val="32"/>
        </w:rPr>
      </w:pPr>
    </w:p>
    <w:p w14:paraId="3F0C5E63">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附表：政府信息公开情况统计表（2017年度）</w:t>
      </w:r>
    </w:p>
    <w:p w14:paraId="5B22B09D">
      <w:pPr>
        <w:adjustRightInd w:val="0"/>
        <w:snapToGrid w:val="0"/>
        <w:spacing w:line="560" w:lineRule="exact"/>
        <w:ind w:firstLine="640" w:firstLineChars="200"/>
        <w:rPr>
          <w:rFonts w:ascii="Times New Roman" w:hAnsi="Times New Roman" w:eastAsia="仿宋_GB2312" w:cs="Times New Roman"/>
          <w:sz w:val="32"/>
          <w:szCs w:val="32"/>
        </w:rPr>
      </w:pPr>
    </w:p>
    <w:p w14:paraId="559539C4">
      <w:pPr>
        <w:widowControl/>
        <w:adjustRightInd w:val="0"/>
        <w:snapToGrid w:val="0"/>
        <w:spacing w:line="560" w:lineRule="exact"/>
        <w:ind w:firstLine="2080" w:firstLineChars="650"/>
        <w:jc w:val="right"/>
        <w:rPr>
          <w:rFonts w:ascii="仿宋_GB2312" w:hAnsi="宋体" w:eastAsia="仿宋_GB2312" w:cs="宋体"/>
          <w:kern w:val="0"/>
          <w:sz w:val="32"/>
          <w:szCs w:val="32"/>
        </w:rPr>
      </w:pPr>
    </w:p>
    <w:p w14:paraId="2E898206">
      <w:pPr>
        <w:widowControl/>
        <w:adjustRightInd w:val="0"/>
        <w:snapToGrid w:val="0"/>
        <w:spacing w:line="560" w:lineRule="exact"/>
        <w:ind w:firstLine="2080" w:firstLineChars="650"/>
        <w:jc w:val="right"/>
        <w:rPr>
          <w:rFonts w:ascii="仿宋_GB2312" w:hAnsi="宋体" w:eastAsia="仿宋_GB2312" w:cs="宋体"/>
          <w:kern w:val="0"/>
          <w:sz w:val="32"/>
          <w:szCs w:val="32"/>
        </w:rPr>
      </w:pPr>
    </w:p>
    <w:p w14:paraId="23E3E079">
      <w:pPr>
        <w:widowControl/>
        <w:adjustRightInd w:val="0"/>
        <w:snapToGrid w:val="0"/>
        <w:spacing w:line="560" w:lineRule="exact"/>
        <w:ind w:firstLine="2080" w:firstLineChars="650"/>
        <w:jc w:val="right"/>
        <w:rPr>
          <w:rFonts w:ascii="仿宋_GB2312" w:hAnsi="宋体" w:eastAsia="仿宋_GB2312" w:cs="宋体"/>
          <w:kern w:val="0"/>
          <w:sz w:val="32"/>
          <w:szCs w:val="32"/>
        </w:rPr>
      </w:pPr>
    </w:p>
    <w:p w14:paraId="5CF5FF1A">
      <w:pPr>
        <w:widowControl/>
        <w:adjustRightInd w:val="0"/>
        <w:snapToGrid w:val="0"/>
        <w:spacing w:line="560" w:lineRule="exact"/>
        <w:ind w:firstLine="2080" w:firstLineChars="650"/>
        <w:jc w:val="right"/>
        <w:rPr>
          <w:rFonts w:ascii="仿宋_GB2312" w:hAnsi="宋体" w:eastAsia="仿宋_GB2312" w:cs="宋体"/>
          <w:kern w:val="0"/>
          <w:sz w:val="32"/>
          <w:szCs w:val="32"/>
        </w:rPr>
      </w:pPr>
    </w:p>
    <w:p w14:paraId="3BDCA2A3">
      <w:pPr>
        <w:widowControl/>
        <w:adjustRightInd w:val="0"/>
        <w:snapToGrid w:val="0"/>
        <w:spacing w:line="560" w:lineRule="exact"/>
        <w:ind w:firstLine="2080" w:firstLineChars="650"/>
        <w:jc w:val="right"/>
        <w:rPr>
          <w:rFonts w:ascii="仿宋_GB2312" w:hAnsi="宋体" w:eastAsia="仿宋_GB2312" w:cs="宋体"/>
          <w:kern w:val="0"/>
          <w:sz w:val="32"/>
          <w:szCs w:val="32"/>
        </w:rPr>
      </w:pPr>
    </w:p>
    <w:p w14:paraId="54E28B16">
      <w:pPr>
        <w:widowControl/>
        <w:adjustRightInd w:val="0"/>
        <w:snapToGrid w:val="0"/>
        <w:spacing w:line="560" w:lineRule="exact"/>
        <w:ind w:firstLine="2080" w:firstLineChars="650"/>
        <w:jc w:val="right"/>
        <w:rPr>
          <w:rFonts w:ascii="仿宋_GB2312" w:hAnsi="宋体" w:eastAsia="仿宋_GB2312" w:cs="宋体"/>
          <w:kern w:val="0"/>
          <w:sz w:val="32"/>
          <w:szCs w:val="32"/>
        </w:rPr>
      </w:pPr>
    </w:p>
    <w:p w14:paraId="2FDE980F">
      <w:pPr>
        <w:widowControl/>
        <w:adjustRightInd w:val="0"/>
        <w:snapToGrid w:val="0"/>
        <w:spacing w:line="560" w:lineRule="exact"/>
        <w:ind w:firstLine="2080" w:firstLineChars="65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北京市东城区人民政府交道口街道办事处    </w:t>
      </w:r>
    </w:p>
    <w:p w14:paraId="763B0262">
      <w:pPr>
        <w:widowControl/>
        <w:adjustRightInd w:val="0"/>
        <w:snapToGrid w:val="0"/>
        <w:spacing w:line="560" w:lineRule="exact"/>
        <w:ind w:right="640" w:firstLine="4800" w:firstLineChars="1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2018年3月</w:t>
      </w:r>
    </w:p>
    <w:p w14:paraId="33E85F09">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bookmarkEnd w:id="0"/>
    <w:p w14:paraId="40116BE3">
      <w:pPr>
        <w:adjustRightInd w:val="0"/>
        <w:snapToGrid w:val="0"/>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附表：</w:t>
      </w:r>
    </w:p>
    <w:p w14:paraId="08245CBA">
      <w:pPr>
        <w:adjustRightInd w:val="0"/>
        <w:snapToGrid w:val="0"/>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331470</wp:posOffset>
                </wp:positionV>
                <wp:extent cx="6059805" cy="0"/>
                <wp:effectExtent l="0" t="0" r="17780" b="19050"/>
                <wp:wrapNone/>
                <wp:docPr id="2" name="直接连接符 2"/>
                <wp:cNvGraphicFramePr/>
                <a:graphic xmlns:a="http://schemas.openxmlformats.org/drawingml/2006/main">
                  <a:graphicData uri="http://schemas.microsoft.com/office/word/2010/wordprocessingShape">
                    <wps:wsp>
                      <wps:cNvCnPr/>
                      <wps:spPr>
                        <a:xfrm>
                          <a:off x="0" y="0"/>
                          <a:ext cx="605960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1pt;margin-top:26.1pt;height:0pt;width:477.15pt;z-index:251659264;mso-width-relative:page;mso-height-relative:page;" filled="f" stroked="t" coordsize="21600,21600" o:gfxdata="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h6bA9YAAAAJAQAADwAAAAAAAAABACAAAAAiAAAAZHJzL2Rvd25yZXYueG1sUEsBAhQAFAAA&#10;AAgAh07iQOnmrIbxAQAA1AMAAA4AAAAAAAAAAQAgAAAAJQEAAGRycy9lMm9Eb2MueG1sUEsFBgAA&#10;AAAGAAYAWQEAAIgFAAAAAA==&#10;">
                <v:fill on="f" focussize="0,0"/>
                <v:stroke weight="1.5pt" color="#000000 [3200]" joinstyle="round"/>
                <v:imagedata o:title=""/>
                <o:lock v:ext="edit" aspectratio="f"/>
              </v:line>
            </w:pict>
          </mc:Fallback>
        </mc:AlternateContent>
      </w:r>
      <w:r>
        <w:rPr>
          <w:rFonts w:hint="eastAsia" w:ascii="方正小标宋简体" w:hAnsi="宋体" w:eastAsia="方正小标宋简体" w:cs="宋体"/>
          <w:kern w:val="0"/>
          <w:sz w:val="36"/>
          <w:szCs w:val="36"/>
        </w:rPr>
        <w:t>政府信息公开情况统计表（2016年度）</w:t>
      </w:r>
    </w:p>
    <w:tbl>
      <w:tblPr>
        <w:tblStyle w:val="9"/>
        <w:tblW w:w="9555" w:type="dxa"/>
        <w:jc w:val="center"/>
        <w:tblLayout w:type="autofit"/>
        <w:tblCellMar>
          <w:top w:w="0" w:type="dxa"/>
          <w:left w:w="108" w:type="dxa"/>
          <w:bottom w:w="0" w:type="dxa"/>
          <w:right w:w="108" w:type="dxa"/>
        </w:tblCellMar>
      </w:tblPr>
      <w:tblGrid>
        <w:gridCol w:w="7755"/>
        <w:gridCol w:w="720"/>
        <w:gridCol w:w="1080"/>
      </w:tblGrid>
      <w:tr w14:paraId="66F0758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70024946">
            <w:pPr>
              <w:rPr>
                <w:rFonts w:ascii="Arial" w:hAnsi="Arial" w:cs="Arial"/>
                <w:sz w:val="20"/>
                <w:szCs w:val="20"/>
              </w:rPr>
            </w:pPr>
            <w:r>
              <w:rPr>
                <w:rFonts w:hint="eastAsia" w:ascii="Arial" w:hAnsi="Arial" w:cs="Arial"/>
                <w:sz w:val="20"/>
                <w:szCs w:val="20"/>
              </w:rPr>
              <w:t>一</w:t>
            </w:r>
            <w:r>
              <w:rPr>
                <w:rFonts w:ascii="Arial" w:hAnsi="Arial" w:cs="Arial"/>
                <w:sz w:val="20"/>
                <w:szCs w:val="20"/>
              </w:rPr>
              <w:t>、</w:t>
            </w:r>
            <w:r>
              <w:rPr>
                <w:rFonts w:hint="eastAsia" w:ascii="Arial" w:hAnsi="Arial" w:cs="Arial"/>
                <w:sz w:val="20"/>
                <w:szCs w:val="20"/>
              </w:rPr>
              <w:t>主动</w:t>
            </w:r>
            <w:r>
              <w:rPr>
                <w:rFonts w:ascii="Arial" w:hAnsi="Arial" w:cs="Arial"/>
                <w:sz w:val="20"/>
                <w:szCs w:val="20"/>
              </w:rPr>
              <w:t>公开情况</w:t>
            </w:r>
          </w:p>
        </w:tc>
        <w:tc>
          <w:tcPr>
            <w:tcW w:w="720" w:type="dxa"/>
            <w:tcBorders>
              <w:top w:val="nil"/>
              <w:left w:val="nil"/>
              <w:bottom w:val="single" w:color="auto" w:sz="4" w:space="0"/>
              <w:right w:val="single" w:color="auto" w:sz="4" w:space="0"/>
            </w:tcBorders>
            <w:shd w:val="clear" w:color="auto" w:fill="auto"/>
            <w:noWrap/>
            <w:vAlign w:val="center"/>
          </w:tcPr>
          <w:p w14:paraId="188188B7">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4" w:space="0"/>
              <w:right w:val="single" w:color="auto" w:sz="8" w:space="0"/>
            </w:tcBorders>
            <w:shd w:val="clear" w:color="auto" w:fill="auto"/>
            <w:noWrap/>
            <w:vAlign w:val="bottom"/>
          </w:tcPr>
          <w:p w14:paraId="592EAE7B">
            <w:pPr>
              <w:rPr>
                <w:rFonts w:ascii="Arial" w:hAnsi="Arial" w:cs="Arial"/>
                <w:sz w:val="20"/>
                <w:szCs w:val="20"/>
              </w:rPr>
            </w:pPr>
            <w:r>
              <w:rPr>
                <w:rFonts w:ascii="Arial" w:hAnsi="Arial" w:cs="Arial"/>
                <w:sz w:val="20"/>
                <w:szCs w:val="20"/>
              </w:rPr>
              <w:t>　</w:t>
            </w:r>
          </w:p>
        </w:tc>
      </w:tr>
      <w:tr w14:paraId="6E9EAB9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A2C9AB7">
            <w:pPr>
              <w:rPr>
                <w:rFonts w:ascii="Arial" w:hAnsi="Arial" w:cs="Arial"/>
                <w:sz w:val="20"/>
                <w:szCs w:val="20"/>
              </w:rPr>
            </w:pPr>
            <w:r>
              <w:rPr>
                <w:rFonts w:ascii="Arial" w:hAnsi="Arial" w:cs="Arial"/>
                <w:sz w:val="20"/>
                <w:szCs w:val="20"/>
              </w:rPr>
              <w:t>（一）主动公开政府信息数（不同渠道和方式公开相同信息计1条）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0FEF10CC">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299A6CFE">
            <w:pPr>
              <w:rPr>
                <w:rFonts w:ascii="Arial" w:hAnsi="Arial" w:cs="Arial"/>
                <w:sz w:val="20"/>
                <w:szCs w:val="20"/>
              </w:rPr>
            </w:pPr>
            <w:r>
              <w:rPr>
                <w:rFonts w:ascii="Arial" w:hAnsi="Arial" w:cs="Arial"/>
                <w:sz w:val="20"/>
                <w:szCs w:val="20"/>
              </w:rPr>
              <w:t>1573</w:t>
            </w:r>
          </w:p>
        </w:tc>
      </w:tr>
      <w:tr w14:paraId="7B1AF42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1D2CC2A">
            <w:pPr>
              <w:rPr>
                <w:rFonts w:ascii="Arial" w:hAnsi="Arial" w:cs="Arial"/>
                <w:sz w:val="20"/>
                <w:szCs w:val="20"/>
              </w:rPr>
            </w:pPr>
            <w:r>
              <w:rPr>
                <w:rFonts w:ascii="Arial" w:hAnsi="Arial" w:cs="Arial"/>
                <w:sz w:val="20"/>
                <w:szCs w:val="20"/>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0D60725D">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0DA64285">
            <w:pPr>
              <w:rPr>
                <w:rFonts w:ascii="Arial" w:hAnsi="Arial" w:cs="Arial"/>
                <w:sz w:val="20"/>
                <w:szCs w:val="20"/>
              </w:rPr>
            </w:pPr>
            <w:r>
              <w:rPr>
                <w:rFonts w:ascii="Arial" w:hAnsi="Arial" w:cs="Arial"/>
                <w:sz w:val="20"/>
                <w:szCs w:val="20"/>
              </w:rPr>
              <w:t>0</w:t>
            </w:r>
          </w:p>
        </w:tc>
      </w:tr>
      <w:tr w14:paraId="60EF3FD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06C060B">
            <w:pPr>
              <w:rPr>
                <w:rFonts w:ascii="Arial" w:hAnsi="Arial" w:cs="Arial"/>
                <w:sz w:val="20"/>
                <w:szCs w:val="20"/>
              </w:rPr>
            </w:pPr>
            <w:r>
              <w:rPr>
                <w:rFonts w:ascii="Arial" w:hAnsi="Arial" w:cs="Arial"/>
                <w:sz w:val="20"/>
                <w:szCs w:val="20"/>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3547C37C">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049A5DF0">
            <w:pPr>
              <w:rPr>
                <w:rFonts w:ascii="Arial" w:hAnsi="Arial" w:cs="Arial"/>
                <w:sz w:val="20"/>
                <w:szCs w:val="20"/>
              </w:rPr>
            </w:pPr>
            <w:r>
              <w:rPr>
                <w:rFonts w:ascii="Arial" w:hAnsi="Arial" w:cs="Arial"/>
                <w:sz w:val="20"/>
                <w:szCs w:val="20"/>
              </w:rPr>
              <w:t>0</w:t>
            </w:r>
          </w:p>
        </w:tc>
      </w:tr>
      <w:tr w14:paraId="4A70C5F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8365F1C">
            <w:pPr>
              <w:rPr>
                <w:rFonts w:ascii="Arial" w:hAnsi="Arial" w:cs="Arial"/>
                <w:sz w:val="20"/>
                <w:szCs w:val="20"/>
              </w:rPr>
            </w:pPr>
            <w:r>
              <w:rPr>
                <w:rFonts w:ascii="Arial" w:hAnsi="Arial" w:cs="Arial"/>
                <w:sz w:val="20"/>
                <w:szCs w:val="20"/>
              </w:rPr>
              <w:t xml:space="preserve">  （二）重点领域公开政府信息数（不同渠道和方式公开相同信息计1条）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58B10FC5">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796AB75D">
            <w:pPr>
              <w:rPr>
                <w:rFonts w:ascii="Arial" w:hAnsi="Arial" w:cs="Arial"/>
                <w:sz w:val="20"/>
                <w:szCs w:val="20"/>
              </w:rPr>
            </w:pPr>
            <w:r>
              <w:rPr>
                <w:rFonts w:ascii="Arial" w:hAnsi="Arial" w:cs="Arial"/>
                <w:sz w:val="20"/>
                <w:szCs w:val="20"/>
              </w:rPr>
              <w:t>163</w:t>
            </w:r>
          </w:p>
        </w:tc>
      </w:tr>
      <w:tr w14:paraId="4723155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11C7E9AC">
            <w:pPr>
              <w:rPr>
                <w:rFonts w:ascii="Arial" w:hAnsi="Arial" w:cs="Arial"/>
                <w:sz w:val="20"/>
                <w:szCs w:val="20"/>
              </w:rPr>
            </w:pPr>
            <w:r>
              <w:rPr>
                <w:rFonts w:ascii="Arial" w:hAnsi="Arial" w:cs="Arial"/>
                <w:sz w:val="20"/>
                <w:szCs w:val="20"/>
              </w:rPr>
              <w:t xml:space="preserve">     其中：主动公开财政预算决算、</w:t>
            </w:r>
            <w:r>
              <w:rPr>
                <w:rFonts w:hint="eastAsia" w:ascii="Arial" w:hAnsi="Arial" w:cs="Arial"/>
                <w:sz w:val="20"/>
                <w:szCs w:val="20"/>
              </w:rPr>
              <w:t>“三公”经费</w:t>
            </w:r>
            <w:bookmarkStart w:id="1" w:name="_GoBack"/>
            <w:bookmarkEnd w:id="1"/>
            <w:r>
              <w:rPr>
                <w:rFonts w:ascii="Arial" w:hAnsi="Arial" w:cs="Arial"/>
                <w:sz w:val="20"/>
                <w:szCs w:val="20"/>
              </w:rPr>
              <w:t>和行政经费信息数</w:t>
            </w:r>
          </w:p>
        </w:tc>
        <w:tc>
          <w:tcPr>
            <w:tcW w:w="720" w:type="dxa"/>
            <w:tcBorders>
              <w:top w:val="nil"/>
              <w:left w:val="nil"/>
              <w:bottom w:val="single" w:color="auto" w:sz="4" w:space="0"/>
              <w:right w:val="single" w:color="auto" w:sz="4" w:space="0"/>
            </w:tcBorders>
            <w:shd w:val="clear" w:color="auto" w:fill="auto"/>
            <w:noWrap/>
            <w:vAlign w:val="center"/>
          </w:tcPr>
          <w:p w14:paraId="5793120D">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2A7D4B9B">
            <w:pPr>
              <w:rPr>
                <w:rFonts w:ascii="Arial" w:hAnsi="Arial" w:cs="Arial"/>
                <w:sz w:val="20"/>
                <w:szCs w:val="20"/>
              </w:rPr>
            </w:pPr>
            <w:r>
              <w:rPr>
                <w:rFonts w:ascii="Arial" w:hAnsi="Arial" w:cs="Arial"/>
                <w:sz w:val="20"/>
                <w:szCs w:val="20"/>
              </w:rPr>
              <w:t>2</w:t>
            </w:r>
          </w:p>
        </w:tc>
      </w:tr>
      <w:tr w14:paraId="43B9452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AF4B260">
            <w:pPr>
              <w:rPr>
                <w:rFonts w:ascii="Arial" w:hAnsi="Arial" w:cs="Arial"/>
                <w:sz w:val="20"/>
                <w:szCs w:val="20"/>
              </w:rPr>
            </w:pPr>
            <w:r>
              <w:rPr>
                <w:rFonts w:ascii="Arial" w:hAnsi="Arial" w:cs="Arial"/>
                <w:sz w:val="20"/>
                <w:szCs w:val="20"/>
              </w:rPr>
              <w:t xml:space="preserve">     主动公开保障性安居工程建设计划、项目开工和竣工情况，保障性住房的分配和退出等信息数</w:t>
            </w:r>
          </w:p>
        </w:tc>
        <w:tc>
          <w:tcPr>
            <w:tcW w:w="720" w:type="dxa"/>
            <w:tcBorders>
              <w:top w:val="nil"/>
              <w:left w:val="nil"/>
              <w:bottom w:val="single" w:color="auto" w:sz="4" w:space="0"/>
              <w:right w:val="single" w:color="auto" w:sz="4" w:space="0"/>
            </w:tcBorders>
            <w:shd w:val="clear" w:color="auto" w:fill="auto"/>
            <w:noWrap/>
            <w:vAlign w:val="center"/>
          </w:tcPr>
          <w:p w14:paraId="48BD2736">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3E0E6FD8">
            <w:pPr>
              <w:rPr>
                <w:rFonts w:ascii="Arial" w:hAnsi="Arial" w:cs="Arial"/>
                <w:sz w:val="20"/>
                <w:szCs w:val="20"/>
              </w:rPr>
            </w:pPr>
            <w:r>
              <w:rPr>
                <w:rFonts w:ascii="Arial" w:hAnsi="Arial" w:cs="Arial"/>
                <w:sz w:val="20"/>
                <w:szCs w:val="20"/>
              </w:rPr>
              <w:t>0</w:t>
            </w:r>
          </w:p>
        </w:tc>
      </w:tr>
      <w:tr w14:paraId="48508EB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CFFA1ED">
            <w:pPr>
              <w:rPr>
                <w:rFonts w:ascii="Arial" w:hAnsi="Arial" w:cs="Arial"/>
                <w:sz w:val="20"/>
                <w:szCs w:val="20"/>
              </w:rPr>
            </w:pPr>
            <w:r>
              <w:rPr>
                <w:rFonts w:ascii="Arial" w:hAnsi="Arial" w:cs="Arial"/>
                <w:sz w:val="20"/>
                <w:szCs w:val="20"/>
              </w:rPr>
              <w:t xml:space="preserve">     主动公开食品安全标准，食品生产经营许可、专项检查整治等信息数</w:t>
            </w:r>
          </w:p>
        </w:tc>
        <w:tc>
          <w:tcPr>
            <w:tcW w:w="720" w:type="dxa"/>
            <w:tcBorders>
              <w:top w:val="nil"/>
              <w:left w:val="nil"/>
              <w:bottom w:val="single" w:color="auto" w:sz="4" w:space="0"/>
              <w:right w:val="single" w:color="auto" w:sz="4" w:space="0"/>
            </w:tcBorders>
            <w:shd w:val="clear" w:color="auto" w:fill="auto"/>
            <w:noWrap/>
            <w:vAlign w:val="center"/>
          </w:tcPr>
          <w:p w14:paraId="341DEEC4">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43420CDF">
            <w:pPr>
              <w:rPr>
                <w:rFonts w:ascii="Arial" w:hAnsi="Arial" w:cs="Arial"/>
                <w:sz w:val="20"/>
                <w:szCs w:val="20"/>
              </w:rPr>
            </w:pPr>
            <w:r>
              <w:rPr>
                <w:rFonts w:ascii="Arial" w:hAnsi="Arial" w:cs="Arial"/>
                <w:sz w:val="20"/>
                <w:szCs w:val="20"/>
              </w:rPr>
              <w:t>4</w:t>
            </w:r>
          </w:p>
        </w:tc>
      </w:tr>
      <w:tr w14:paraId="1337272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2856C077">
            <w:pPr>
              <w:rPr>
                <w:rFonts w:ascii="Arial" w:hAnsi="Arial" w:cs="Arial"/>
                <w:sz w:val="20"/>
                <w:szCs w:val="20"/>
              </w:rPr>
            </w:pPr>
            <w:r>
              <w:rPr>
                <w:rFonts w:ascii="Arial" w:hAnsi="Arial" w:cs="Arial"/>
                <w:sz w:val="20"/>
                <w:szCs w:val="20"/>
              </w:rPr>
              <w:t xml:space="preserve">     主动公开环境核查审批、环境状况公报和重特大突发环境事件等信息数</w:t>
            </w:r>
          </w:p>
        </w:tc>
        <w:tc>
          <w:tcPr>
            <w:tcW w:w="720" w:type="dxa"/>
            <w:tcBorders>
              <w:top w:val="nil"/>
              <w:left w:val="nil"/>
              <w:bottom w:val="single" w:color="auto" w:sz="4" w:space="0"/>
              <w:right w:val="single" w:color="auto" w:sz="4" w:space="0"/>
            </w:tcBorders>
            <w:shd w:val="clear" w:color="auto" w:fill="auto"/>
            <w:noWrap/>
            <w:vAlign w:val="center"/>
          </w:tcPr>
          <w:p w14:paraId="65BBAB4A">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75346073">
            <w:pPr>
              <w:rPr>
                <w:rFonts w:ascii="Arial" w:hAnsi="Arial" w:cs="Arial"/>
                <w:sz w:val="20"/>
                <w:szCs w:val="20"/>
              </w:rPr>
            </w:pPr>
            <w:r>
              <w:rPr>
                <w:rFonts w:ascii="Arial" w:hAnsi="Arial" w:cs="Arial"/>
                <w:sz w:val="20"/>
                <w:szCs w:val="20"/>
              </w:rPr>
              <w:t>0</w:t>
            </w:r>
          </w:p>
        </w:tc>
      </w:tr>
      <w:tr w14:paraId="14DF950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D9FF800">
            <w:pPr>
              <w:rPr>
                <w:rFonts w:ascii="Arial" w:hAnsi="Arial" w:cs="Arial"/>
                <w:sz w:val="20"/>
                <w:szCs w:val="20"/>
              </w:rPr>
            </w:pPr>
            <w:r>
              <w:rPr>
                <w:rFonts w:ascii="Arial" w:hAnsi="Arial" w:cs="Arial"/>
                <w:sz w:val="20"/>
                <w:szCs w:val="20"/>
              </w:rPr>
              <w:t xml:space="preserve">     主动公开招投标违法违规行为及处理情况、国有资金占控股或者主导地位依法应当招标的项目等信息数</w:t>
            </w:r>
          </w:p>
        </w:tc>
        <w:tc>
          <w:tcPr>
            <w:tcW w:w="720" w:type="dxa"/>
            <w:tcBorders>
              <w:top w:val="nil"/>
              <w:left w:val="nil"/>
              <w:bottom w:val="single" w:color="auto" w:sz="4" w:space="0"/>
              <w:right w:val="single" w:color="auto" w:sz="4" w:space="0"/>
            </w:tcBorders>
            <w:shd w:val="clear" w:color="auto" w:fill="auto"/>
            <w:noWrap/>
            <w:vAlign w:val="center"/>
          </w:tcPr>
          <w:p w14:paraId="5C525E3A">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0FC1EE06">
            <w:pPr>
              <w:rPr>
                <w:rFonts w:ascii="Arial" w:hAnsi="Arial" w:cs="Arial"/>
                <w:sz w:val="20"/>
                <w:szCs w:val="20"/>
              </w:rPr>
            </w:pPr>
            <w:r>
              <w:rPr>
                <w:rFonts w:ascii="Arial" w:hAnsi="Arial" w:cs="Arial"/>
                <w:sz w:val="20"/>
                <w:szCs w:val="20"/>
              </w:rPr>
              <w:t>0</w:t>
            </w:r>
          </w:p>
        </w:tc>
      </w:tr>
      <w:tr w14:paraId="45C868E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1F51D98F">
            <w:pPr>
              <w:rPr>
                <w:rFonts w:ascii="Arial" w:hAnsi="Arial" w:cs="Arial"/>
                <w:sz w:val="20"/>
                <w:szCs w:val="20"/>
              </w:rPr>
            </w:pPr>
            <w:r>
              <w:rPr>
                <w:rFonts w:ascii="Arial" w:hAnsi="Arial" w:cs="Arial"/>
                <w:sz w:val="20"/>
                <w:szCs w:val="20"/>
              </w:rPr>
              <w:t xml:space="preserve">     主动公开生产安全事故的政府举措、处置进展、风险预警、防范措施等信息数</w:t>
            </w:r>
          </w:p>
        </w:tc>
        <w:tc>
          <w:tcPr>
            <w:tcW w:w="720" w:type="dxa"/>
            <w:tcBorders>
              <w:top w:val="nil"/>
              <w:left w:val="nil"/>
              <w:bottom w:val="single" w:color="auto" w:sz="4" w:space="0"/>
              <w:right w:val="single" w:color="auto" w:sz="4" w:space="0"/>
            </w:tcBorders>
            <w:shd w:val="clear" w:color="auto" w:fill="auto"/>
            <w:noWrap/>
            <w:vAlign w:val="center"/>
          </w:tcPr>
          <w:p w14:paraId="3B264B16">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76613994">
            <w:pPr>
              <w:rPr>
                <w:rFonts w:ascii="Arial" w:hAnsi="Arial" w:cs="Arial"/>
                <w:sz w:val="20"/>
                <w:szCs w:val="20"/>
              </w:rPr>
            </w:pPr>
            <w:r>
              <w:rPr>
                <w:rFonts w:ascii="Arial" w:hAnsi="Arial" w:cs="Arial"/>
                <w:sz w:val="20"/>
                <w:szCs w:val="20"/>
              </w:rPr>
              <w:t>37</w:t>
            </w:r>
          </w:p>
        </w:tc>
      </w:tr>
      <w:tr w14:paraId="03B7138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70564EEC">
            <w:pPr>
              <w:rPr>
                <w:rFonts w:ascii="Arial" w:hAnsi="Arial" w:cs="Arial"/>
                <w:sz w:val="20"/>
                <w:szCs w:val="20"/>
              </w:rPr>
            </w:pPr>
            <w:r>
              <w:rPr>
                <w:rFonts w:ascii="Arial" w:hAnsi="Arial" w:cs="Arial"/>
                <w:sz w:val="20"/>
                <w:szCs w:val="20"/>
              </w:rPr>
              <w:t xml:space="preserve">     主动公开农用地转为建设用地批准、征收集体土地批准、征地公告</w:t>
            </w:r>
          </w:p>
        </w:tc>
        <w:tc>
          <w:tcPr>
            <w:tcW w:w="720" w:type="dxa"/>
            <w:tcBorders>
              <w:top w:val="nil"/>
              <w:left w:val="nil"/>
              <w:bottom w:val="single" w:color="auto" w:sz="4" w:space="0"/>
              <w:right w:val="single" w:color="auto" w:sz="4" w:space="0"/>
            </w:tcBorders>
            <w:shd w:val="clear" w:color="auto" w:fill="auto"/>
            <w:noWrap/>
            <w:vAlign w:val="center"/>
          </w:tcPr>
          <w:p w14:paraId="2942E8E5">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1AA5DDBE">
            <w:pPr>
              <w:rPr>
                <w:rFonts w:ascii="Arial" w:hAnsi="Arial" w:cs="Arial"/>
                <w:sz w:val="20"/>
                <w:szCs w:val="20"/>
              </w:rPr>
            </w:pPr>
            <w:r>
              <w:rPr>
                <w:rFonts w:ascii="Arial" w:hAnsi="Arial" w:cs="Arial"/>
                <w:sz w:val="20"/>
                <w:szCs w:val="20"/>
              </w:rPr>
              <w:t>0</w:t>
            </w:r>
          </w:p>
        </w:tc>
      </w:tr>
      <w:tr w14:paraId="2F38F13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C5C7186">
            <w:pPr>
              <w:rPr>
                <w:rFonts w:ascii="Arial" w:hAnsi="Arial" w:cs="Arial"/>
                <w:sz w:val="20"/>
                <w:szCs w:val="20"/>
              </w:rPr>
            </w:pPr>
            <w:r>
              <w:rPr>
                <w:rFonts w:ascii="Arial" w:hAnsi="Arial" w:cs="Arial"/>
                <w:sz w:val="20"/>
                <w:szCs w:val="20"/>
              </w:rPr>
              <w:t xml:space="preserve">     主动公开政府指导价、政府定价和收费标准调整的项目、价格、依据、执行时间和范围等信息数</w:t>
            </w:r>
          </w:p>
        </w:tc>
        <w:tc>
          <w:tcPr>
            <w:tcW w:w="720" w:type="dxa"/>
            <w:tcBorders>
              <w:top w:val="nil"/>
              <w:left w:val="nil"/>
              <w:bottom w:val="single" w:color="auto" w:sz="4" w:space="0"/>
              <w:right w:val="single" w:color="auto" w:sz="4" w:space="0"/>
            </w:tcBorders>
            <w:shd w:val="clear" w:color="auto" w:fill="auto"/>
            <w:noWrap/>
            <w:vAlign w:val="center"/>
          </w:tcPr>
          <w:p w14:paraId="576FDCB4">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69D94358">
            <w:pPr>
              <w:rPr>
                <w:rFonts w:ascii="Arial" w:hAnsi="Arial" w:cs="Arial"/>
                <w:sz w:val="20"/>
                <w:szCs w:val="20"/>
              </w:rPr>
            </w:pPr>
            <w:r>
              <w:rPr>
                <w:rFonts w:ascii="Arial" w:hAnsi="Arial" w:cs="Arial"/>
                <w:sz w:val="20"/>
                <w:szCs w:val="20"/>
              </w:rPr>
              <w:t>0</w:t>
            </w:r>
          </w:p>
        </w:tc>
      </w:tr>
      <w:tr w14:paraId="331E505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072D1E7">
            <w:pPr>
              <w:rPr>
                <w:rFonts w:ascii="Arial" w:hAnsi="Arial" w:cs="Arial"/>
                <w:sz w:val="20"/>
                <w:szCs w:val="20"/>
              </w:rPr>
            </w:pPr>
            <w:r>
              <w:rPr>
                <w:rFonts w:ascii="Arial" w:hAnsi="Arial" w:cs="Arial"/>
                <w:sz w:val="20"/>
                <w:szCs w:val="20"/>
              </w:rPr>
              <w:t xml:space="preserve">     主动公开本市企业信用信息系统中的警示信息和良好信息等信息数</w:t>
            </w:r>
          </w:p>
        </w:tc>
        <w:tc>
          <w:tcPr>
            <w:tcW w:w="720" w:type="dxa"/>
            <w:tcBorders>
              <w:top w:val="nil"/>
              <w:left w:val="nil"/>
              <w:bottom w:val="single" w:color="auto" w:sz="4" w:space="0"/>
              <w:right w:val="single" w:color="auto" w:sz="4" w:space="0"/>
            </w:tcBorders>
            <w:shd w:val="clear" w:color="auto" w:fill="auto"/>
            <w:noWrap/>
            <w:vAlign w:val="center"/>
          </w:tcPr>
          <w:p w14:paraId="66F08209">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47F07EEC">
            <w:pPr>
              <w:rPr>
                <w:rFonts w:ascii="Arial" w:hAnsi="Arial" w:cs="Arial"/>
                <w:sz w:val="20"/>
                <w:szCs w:val="20"/>
              </w:rPr>
            </w:pPr>
            <w:r>
              <w:rPr>
                <w:rFonts w:ascii="Arial" w:hAnsi="Arial" w:cs="Arial"/>
                <w:sz w:val="20"/>
                <w:szCs w:val="20"/>
              </w:rPr>
              <w:t>0</w:t>
            </w:r>
          </w:p>
        </w:tc>
      </w:tr>
      <w:tr w14:paraId="5B3CDFD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1E509D6">
            <w:pPr>
              <w:rPr>
                <w:rFonts w:ascii="Arial" w:hAnsi="Arial" w:cs="Arial"/>
                <w:sz w:val="20"/>
                <w:szCs w:val="20"/>
              </w:rPr>
            </w:pPr>
            <w:r>
              <w:rPr>
                <w:rFonts w:ascii="Arial" w:hAnsi="Arial" w:cs="Arial"/>
                <w:sz w:val="20"/>
                <w:szCs w:val="20"/>
              </w:rPr>
              <w:t xml:space="preserve">     主动公开政府部门预算执行审计结果等信息数</w:t>
            </w:r>
          </w:p>
        </w:tc>
        <w:tc>
          <w:tcPr>
            <w:tcW w:w="720" w:type="dxa"/>
            <w:tcBorders>
              <w:top w:val="nil"/>
              <w:left w:val="nil"/>
              <w:bottom w:val="single" w:color="auto" w:sz="4" w:space="0"/>
              <w:right w:val="single" w:color="auto" w:sz="4" w:space="0"/>
            </w:tcBorders>
            <w:shd w:val="clear" w:color="auto" w:fill="auto"/>
            <w:noWrap/>
            <w:vAlign w:val="center"/>
          </w:tcPr>
          <w:p w14:paraId="0C31E75B">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78580643">
            <w:pPr>
              <w:rPr>
                <w:rFonts w:ascii="Arial" w:hAnsi="Arial" w:cs="Arial"/>
                <w:sz w:val="20"/>
                <w:szCs w:val="20"/>
              </w:rPr>
            </w:pPr>
            <w:r>
              <w:rPr>
                <w:rFonts w:ascii="Arial" w:hAnsi="Arial" w:cs="Arial"/>
                <w:sz w:val="20"/>
                <w:szCs w:val="20"/>
              </w:rPr>
              <w:t>0</w:t>
            </w:r>
          </w:p>
        </w:tc>
      </w:tr>
      <w:tr w14:paraId="6223CFF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C25A632">
            <w:pPr>
              <w:rPr>
                <w:rFonts w:ascii="Arial" w:hAnsi="Arial" w:cs="Arial"/>
                <w:sz w:val="20"/>
                <w:szCs w:val="20"/>
              </w:rPr>
            </w:pPr>
            <w:r>
              <w:rPr>
                <w:rFonts w:ascii="Arial" w:hAnsi="Arial" w:cs="Arial"/>
                <w:sz w:val="20"/>
                <w:szCs w:val="20"/>
              </w:rPr>
              <w:t xml:space="preserve">     主动公开行政机关对与人民群众利益密切相关的公共企事业单位进行监督管理的信息数</w:t>
            </w:r>
          </w:p>
        </w:tc>
        <w:tc>
          <w:tcPr>
            <w:tcW w:w="720" w:type="dxa"/>
            <w:tcBorders>
              <w:top w:val="nil"/>
              <w:left w:val="nil"/>
              <w:bottom w:val="single" w:color="auto" w:sz="4" w:space="0"/>
              <w:right w:val="single" w:color="auto" w:sz="4" w:space="0"/>
            </w:tcBorders>
            <w:shd w:val="clear" w:color="auto" w:fill="auto"/>
            <w:noWrap/>
            <w:vAlign w:val="center"/>
          </w:tcPr>
          <w:p w14:paraId="778BA709">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60C81C44">
            <w:pPr>
              <w:rPr>
                <w:rFonts w:ascii="Arial" w:hAnsi="Arial" w:cs="Arial"/>
                <w:sz w:val="20"/>
                <w:szCs w:val="20"/>
              </w:rPr>
            </w:pPr>
            <w:r>
              <w:rPr>
                <w:rFonts w:ascii="Arial" w:hAnsi="Arial" w:cs="Arial"/>
                <w:sz w:val="20"/>
                <w:szCs w:val="20"/>
              </w:rPr>
              <w:t>0</w:t>
            </w:r>
          </w:p>
        </w:tc>
      </w:tr>
      <w:tr w14:paraId="1F86005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1EA480F1">
            <w:pPr>
              <w:rPr>
                <w:rFonts w:ascii="Arial" w:hAnsi="Arial" w:cs="Arial"/>
                <w:sz w:val="20"/>
                <w:szCs w:val="20"/>
              </w:rPr>
            </w:pPr>
            <w:r>
              <w:rPr>
                <w:rFonts w:ascii="Arial" w:hAnsi="Arial" w:cs="Arial"/>
                <w:sz w:val="20"/>
                <w:szCs w:val="20"/>
              </w:rPr>
              <w:t xml:space="preserve">     主动公开市人民政府决定主动公开的其他信息数</w:t>
            </w:r>
          </w:p>
        </w:tc>
        <w:tc>
          <w:tcPr>
            <w:tcW w:w="720" w:type="dxa"/>
            <w:tcBorders>
              <w:top w:val="nil"/>
              <w:left w:val="nil"/>
              <w:bottom w:val="single" w:color="auto" w:sz="4" w:space="0"/>
              <w:right w:val="single" w:color="auto" w:sz="4" w:space="0"/>
            </w:tcBorders>
            <w:shd w:val="clear" w:color="auto" w:fill="auto"/>
            <w:noWrap/>
            <w:vAlign w:val="center"/>
          </w:tcPr>
          <w:p w14:paraId="617CFDE2">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7E96862D">
            <w:pPr>
              <w:rPr>
                <w:rFonts w:ascii="Arial" w:hAnsi="Arial" w:cs="Arial"/>
                <w:sz w:val="20"/>
                <w:szCs w:val="20"/>
              </w:rPr>
            </w:pPr>
            <w:r>
              <w:rPr>
                <w:rFonts w:ascii="Arial" w:hAnsi="Arial" w:cs="Arial"/>
                <w:sz w:val="20"/>
                <w:szCs w:val="20"/>
              </w:rPr>
              <w:t>120</w:t>
            </w:r>
          </w:p>
        </w:tc>
      </w:tr>
      <w:tr w14:paraId="0B0BC27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2D188F7">
            <w:pPr>
              <w:rPr>
                <w:rFonts w:ascii="Arial" w:hAnsi="Arial" w:cs="Arial"/>
                <w:sz w:val="20"/>
                <w:szCs w:val="20"/>
              </w:rPr>
            </w:pPr>
            <w:r>
              <w:rPr>
                <w:rFonts w:ascii="Arial" w:hAnsi="Arial" w:cs="Arial"/>
                <w:sz w:val="20"/>
                <w:szCs w:val="20"/>
              </w:rPr>
              <w:t xml:space="preserve">  （三）通过不同渠道和方式公开政府信息的情况</w:t>
            </w:r>
          </w:p>
        </w:tc>
        <w:tc>
          <w:tcPr>
            <w:tcW w:w="720" w:type="dxa"/>
            <w:tcBorders>
              <w:top w:val="nil"/>
              <w:left w:val="nil"/>
              <w:bottom w:val="single" w:color="auto" w:sz="4" w:space="0"/>
              <w:right w:val="single" w:color="auto" w:sz="4" w:space="0"/>
            </w:tcBorders>
            <w:shd w:val="clear" w:color="auto" w:fill="auto"/>
            <w:noWrap/>
            <w:vAlign w:val="center"/>
          </w:tcPr>
          <w:p w14:paraId="71A2DE52">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4" w:space="0"/>
              <w:right w:val="single" w:color="auto" w:sz="8" w:space="0"/>
            </w:tcBorders>
            <w:shd w:val="clear" w:color="auto" w:fill="auto"/>
            <w:noWrap/>
            <w:vAlign w:val="bottom"/>
          </w:tcPr>
          <w:p w14:paraId="70C25F42">
            <w:pPr>
              <w:rPr>
                <w:rFonts w:ascii="Arial" w:hAnsi="Arial" w:cs="Arial"/>
                <w:sz w:val="20"/>
                <w:szCs w:val="20"/>
              </w:rPr>
            </w:pPr>
            <w:r>
              <w:rPr>
                <w:rFonts w:ascii="Arial" w:hAnsi="Arial" w:cs="Arial"/>
                <w:sz w:val="20"/>
                <w:szCs w:val="20"/>
              </w:rPr>
              <w:t>　</w:t>
            </w:r>
          </w:p>
        </w:tc>
      </w:tr>
      <w:tr w14:paraId="1756A6B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67036A9">
            <w:pPr>
              <w:rPr>
                <w:rFonts w:ascii="Arial" w:hAnsi="Arial" w:cs="Arial"/>
                <w:sz w:val="20"/>
                <w:szCs w:val="20"/>
              </w:rPr>
            </w:pPr>
            <w:r>
              <w:rPr>
                <w:rFonts w:ascii="Arial" w:hAnsi="Arial" w:cs="Arial"/>
                <w:sz w:val="20"/>
                <w:szCs w:val="20"/>
              </w:rPr>
              <w:t xml:space="preserve">     1.政府公报公开政府信息数</w:t>
            </w:r>
          </w:p>
        </w:tc>
        <w:tc>
          <w:tcPr>
            <w:tcW w:w="720" w:type="dxa"/>
            <w:tcBorders>
              <w:top w:val="nil"/>
              <w:left w:val="nil"/>
              <w:bottom w:val="single" w:color="auto" w:sz="4" w:space="0"/>
              <w:right w:val="single" w:color="auto" w:sz="4" w:space="0"/>
            </w:tcBorders>
            <w:shd w:val="clear" w:color="auto" w:fill="auto"/>
            <w:noWrap/>
            <w:vAlign w:val="center"/>
          </w:tcPr>
          <w:p w14:paraId="2FAD8074">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0E5EFCC7">
            <w:pPr>
              <w:rPr>
                <w:rFonts w:ascii="Arial" w:hAnsi="Arial" w:cs="Arial"/>
                <w:sz w:val="20"/>
                <w:szCs w:val="20"/>
              </w:rPr>
            </w:pPr>
            <w:r>
              <w:rPr>
                <w:rFonts w:ascii="Arial" w:hAnsi="Arial" w:cs="Arial"/>
                <w:sz w:val="20"/>
                <w:szCs w:val="20"/>
              </w:rPr>
              <w:t>0</w:t>
            </w:r>
          </w:p>
        </w:tc>
      </w:tr>
      <w:tr w14:paraId="3CD8C0C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31057BB">
            <w:pPr>
              <w:rPr>
                <w:rFonts w:ascii="Arial" w:hAnsi="Arial" w:cs="Arial"/>
                <w:sz w:val="20"/>
                <w:szCs w:val="20"/>
              </w:rPr>
            </w:pPr>
            <w:r>
              <w:rPr>
                <w:rFonts w:ascii="Arial" w:hAnsi="Arial" w:cs="Arial"/>
                <w:sz w:val="20"/>
                <w:szCs w:val="20"/>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0D9DF48C">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640480D3">
            <w:pPr>
              <w:rPr>
                <w:rFonts w:ascii="Arial" w:hAnsi="Arial" w:cs="Arial"/>
                <w:sz w:val="20"/>
                <w:szCs w:val="20"/>
              </w:rPr>
            </w:pPr>
            <w:r>
              <w:rPr>
                <w:rFonts w:ascii="Arial" w:hAnsi="Arial" w:cs="Arial"/>
                <w:sz w:val="20"/>
                <w:szCs w:val="20"/>
              </w:rPr>
              <w:t>388</w:t>
            </w:r>
          </w:p>
        </w:tc>
      </w:tr>
      <w:tr w14:paraId="231E9F2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731E2EF">
            <w:pPr>
              <w:rPr>
                <w:rFonts w:ascii="Arial" w:hAnsi="Arial" w:cs="Arial"/>
                <w:sz w:val="20"/>
                <w:szCs w:val="20"/>
              </w:rPr>
            </w:pPr>
            <w:r>
              <w:rPr>
                <w:rFonts w:ascii="Arial" w:hAnsi="Arial" w:cs="Arial"/>
                <w:sz w:val="20"/>
                <w:szCs w:val="20"/>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637E60DD">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250CB1E5">
            <w:pPr>
              <w:rPr>
                <w:rFonts w:ascii="Arial" w:hAnsi="Arial" w:cs="Arial"/>
                <w:sz w:val="20"/>
                <w:szCs w:val="20"/>
              </w:rPr>
            </w:pPr>
            <w:r>
              <w:rPr>
                <w:rFonts w:ascii="Arial" w:hAnsi="Arial" w:cs="Arial"/>
                <w:sz w:val="20"/>
                <w:szCs w:val="20"/>
              </w:rPr>
              <w:t>1554</w:t>
            </w:r>
          </w:p>
        </w:tc>
      </w:tr>
      <w:tr w14:paraId="31D0E05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C3FD177">
            <w:pPr>
              <w:rPr>
                <w:rFonts w:ascii="Arial" w:hAnsi="Arial" w:cs="Arial"/>
                <w:sz w:val="20"/>
                <w:szCs w:val="20"/>
              </w:rPr>
            </w:pPr>
            <w:r>
              <w:rPr>
                <w:rFonts w:ascii="Arial" w:hAnsi="Arial" w:cs="Arial"/>
                <w:sz w:val="20"/>
                <w:szCs w:val="20"/>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0CCB56B8">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4E080C19">
            <w:pPr>
              <w:rPr>
                <w:rFonts w:ascii="Arial" w:hAnsi="Arial" w:cs="Arial"/>
                <w:sz w:val="20"/>
                <w:szCs w:val="20"/>
              </w:rPr>
            </w:pPr>
            <w:r>
              <w:rPr>
                <w:rFonts w:ascii="Arial" w:hAnsi="Arial" w:cs="Arial"/>
                <w:sz w:val="20"/>
                <w:szCs w:val="20"/>
              </w:rPr>
              <w:t>310</w:t>
            </w:r>
          </w:p>
        </w:tc>
      </w:tr>
      <w:tr w14:paraId="7303630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24A215C2">
            <w:pPr>
              <w:rPr>
                <w:rFonts w:ascii="Arial" w:hAnsi="Arial" w:cs="Arial"/>
                <w:sz w:val="20"/>
                <w:szCs w:val="20"/>
              </w:rPr>
            </w:pPr>
            <w:r>
              <w:rPr>
                <w:rFonts w:ascii="Arial" w:hAnsi="Arial" w:cs="Arial"/>
                <w:sz w:val="20"/>
                <w:szCs w:val="20"/>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4A3DD853">
            <w:pPr>
              <w:jc w:val="center"/>
              <w:rPr>
                <w:rFonts w:ascii="Arial" w:hAnsi="Arial" w:cs="Arial"/>
                <w:sz w:val="20"/>
                <w:szCs w:val="20"/>
              </w:rPr>
            </w:pPr>
            <w:r>
              <w:rPr>
                <w:rFonts w:ascii="Arial" w:hAnsi="Arial" w:cs="Arial"/>
                <w:sz w:val="20"/>
                <w:szCs w:val="20"/>
              </w:rPr>
              <w:t>条</w:t>
            </w:r>
          </w:p>
        </w:tc>
        <w:tc>
          <w:tcPr>
            <w:tcW w:w="1080" w:type="dxa"/>
            <w:tcBorders>
              <w:top w:val="nil"/>
              <w:left w:val="nil"/>
              <w:bottom w:val="single" w:color="auto" w:sz="4" w:space="0"/>
              <w:right w:val="single" w:color="auto" w:sz="8" w:space="0"/>
            </w:tcBorders>
            <w:shd w:val="clear" w:color="auto" w:fill="auto"/>
            <w:noWrap/>
            <w:vAlign w:val="bottom"/>
          </w:tcPr>
          <w:p w14:paraId="69063CAF">
            <w:pPr>
              <w:rPr>
                <w:rFonts w:ascii="Arial" w:hAnsi="Arial" w:cs="Arial"/>
                <w:sz w:val="20"/>
                <w:szCs w:val="20"/>
              </w:rPr>
            </w:pPr>
            <w:r>
              <w:rPr>
                <w:rFonts w:ascii="Arial" w:hAnsi="Arial" w:cs="Arial"/>
                <w:sz w:val="20"/>
                <w:szCs w:val="20"/>
              </w:rPr>
              <w:t>207</w:t>
            </w:r>
          </w:p>
        </w:tc>
      </w:tr>
      <w:tr w14:paraId="415B2E2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2C783F14">
            <w:pPr>
              <w:rPr>
                <w:rFonts w:ascii="Arial" w:hAnsi="Arial" w:cs="Arial"/>
                <w:sz w:val="20"/>
                <w:szCs w:val="20"/>
              </w:rPr>
            </w:pPr>
            <w:r>
              <w:rPr>
                <w:rFonts w:ascii="Arial" w:hAnsi="Arial" w:cs="Arial"/>
                <w:sz w:val="20"/>
                <w:szCs w:val="20"/>
              </w:rPr>
              <w:t>二、回应解读情况</w:t>
            </w:r>
          </w:p>
        </w:tc>
        <w:tc>
          <w:tcPr>
            <w:tcW w:w="720" w:type="dxa"/>
            <w:tcBorders>
              <w:top w:val="nil"/>
              <w:left w:val="nil"/>
              <w:bottom w:val="single" w:color="auto" w:sz="4" w:space="0"/>
              <w:right w:val="single" w:color="auto" w:sz="4" w:space="0"/>
            </w:tcBorders>
            <w:shd w:val="clear" w:color="auto" w:fill="auto"/>
            <w:noWrap/>
            <w:vAlign w:val="center"/>
          </w:tcPr>
          <w:p w14:paraId="0AB26C39">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4" w:space="0"/>
              <w:right w:val="single" w:color="auto" w:sz="8" w:space="0"/>
            </w:tcBorders>
            <w:shd w:val="clear" w:color="auto" w:fill="auto"/>
            <w:noWrap/>
            <w:vAlign w:val="bottom"/>
          </w:tcPr>
          <w:p w14:paraId="6726C5AB">
            <w:pPr>
              <w:rPr>
                <w:rFonts w:ascii="Arial" w:hAnsi="Arial" w:cs="Arial"/>
                <w:sz w:val="20"/>
                <w:szCs w:val="20"/>
              </w:rPr>
            </w:pPr>
            <w:r>
              <w:rPr>
                <w:rFonts w:ascii="Arial" w:hAnsi="Arial" w:cs="Arial"/>
                <w:sz w:val="20"/>
                <w:szCs w:val="20"/>
              </w:rPr>
              <w:t>　</w:t>
            </w:r>
          </w:p>
        </w:tc>
      </w:tr>
      <w:tr w14:paraId="41FB2A7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C4BD992">
            <w:pPr>
              <w:rPr>
                <w:rFonts w:ascii="Arial" w:hAnsi="Arial" w:cs="Arial"/>
                <w:sz w:val="20"/>
                <w:szCs w:val="20"/>
              </w:rPr>
            </w:pPr>
            <w:r>
              <w:rPr>
                <w:rFonts w:ascii="Arial" w:hAnsi="Arial" w:cs="Arial"/>
                <w:sz w:val="20"/>
                <w:szCs w:val="20"/>
              </w:rPr>
              <w:t xml:space="preserve">  （一）回应公众关注热点或重大舆情数（不同方式回应同一热点或舆情计1次）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04DAA108">
            <w:pPr>
              <w:jc w:val="center"/>
              <w:rPr>
                <w:rFonts w:ascii="Arial" w:hAnsi="Arial" w:cs="Arial"/>
                <w:sz w:val="20"/>
                <w:szCs w:val="20"/>
              </w:rPr>
            </w:pPr>
            <w:r>
              <w:rPr>
                <w:rFonts w:ascii="Arial" w:hAnsi="Arial" w:cs="Arial"/>
                <w:sz w:val="20"/>
                <w:szCs w:val="20"/>
              </w:rPr>
              <w:t>次</w:t>
            </w:r>
          </w:p>
        </w:tc>
        <w:tc>
          <w:tcPr>
            <w:tcW w:w="1080" w:type="dxa"/>
            <w:tcBorders>
              <w:top w:val="nil"/>
              <w:left w:val="nil"/>
              <w:bottom w:val="single" w:color="auto" w:sz="4" w:space="0"/>
              <w:right w:val="single" w:color="auto" w:sz="8" w:space="0"/>
            </w:tcBorders>
            <w:shd w:val="clear" w:color="auto" w:fill="auto"/>
            <w:noWrap/>
            <w:vAlign w:val="bottom"/>
          </w:tcPr>
          <w:p w14:paraId="6411C75C">
            <w:pPr>
              <w:rPr>
                <w:rFonts w:ascii="Arial" w:hAnsi="Arial" w:cs="Arial"/>
                <w:sz w:val="20"/>
                <w:szCs w:val="20"/>
              </w:rPr>
            </w:pPr>
            <w:r>
              <w:rPr>
                <w:rFonts w:ascii="Arial" w:hAnsi="Arial" w:cs="Arial"/>
                <w:sz w:val="20"/>
                <w:szCs w:val="20"/>
              </w:rPr>
              <w:t>2</w:t>
            </w:r>
          </w:p>
        </w:tc>
      </w:tr>
      <w:tr w14:paraId="0194AFA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13E41EED">
            <w:pPr>
              <w:rPr>
                <w:rFonts w:ascii="Arial" w:hAnsi="Arial" w:cs="Arial"/>
                <w:sz w:val="20"/>
                <w:szCs w:val="20"/>
              </w:rPr>
            </w:pPr>
            <w:r>
              <w:rPr>
                <w:rFonts w:ascii="Arial" w:hAnsi="Arial" w:cs="Arial"/>
                <w:sz w:val="20"/>
                <w:szCs w:val="20"/>
              </w:rPr>
              <w:t xml:space="preserve">  （二）通过不同渠道和方式回应解读的情况</w:t>
            </w:r>
          </w:p>
        </w:tc>
        <w:tc>
          <w:tcPr>
            <w:tcW w:w="720" w:type="dxa"/>
            <w:tcBorders>
              <w:top w:val="nil"/>
              <w:left w:val="nil"/>
              <w:bottom w:val="single" w:color="auto" w:sz="4" w:space="0"/>
              <w:right w:val="single" w:color="auto" w:sz="4" w:space="0"/>
            </w:tcBorders>
            <w:shd w:val="clear" w:color="auto" w:fill="auto"/>
            <w:noWrap/>
            <w:vAlign w:val="center"/>
          </w:tcPr>
          <w:p w14:paraId="0301D3C1">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4" w:space="0"/>
              <w:right w:val="single" w:color="auto" w:sz="8" w:space="0"/>
            </w:tcBorders>
            <w:shd w:val="clear" w:color="auto" w:fill="auto"/>
            <w:noWrap/>
            <w:vAlign w:val="bottom"/>
          </w:tcPr>
          <w:p w14:paraId="469287B7">
            <w:pPr>
              <w:rPr>
                <w:rFonts w:ascii="Arial" w:hAnsi="Arial" w:cs="Arial"/>
                <w:sz w:val="20"/>
                <w:szCs w:val="20"/>
              </w:rPr>
            </w:pPr>
            <w:r>
              <w:rPr>
                <w:rFonts w:ascii="Arial" w:hAnsi="Arial" w:cs="Arial"/>
                <w:sz w:val="20"/>
                <w:szCs w:val="20"/>
              </w:rPr>
              <w:t>　</w:t>
            </w:r>
          </w:p>
        </w:tc>
      </w:tr>
      <w:tr w14:paraId="38AFDCA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7DD02A98">
            <w:pPr>
              <w:rPr>
                <w:rFonts w:ascii="Arial" w:hAnsi="Arial" w:cs="Arial"/>
                <w:sz w:val="20"/>
                <w:szCs w:val="20"/>
              </w:rPr>
            </w:pPr>
            <w:r>
              <w:rPr>
                <w:rFonts w:ascii="Arial" w:hAnsi="Arial" w:cs="Arial"/>
                <w:sz w:val="20"/>
                <w:szCs w:val="20"/>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3A3A1DE2">
            <w:pPr>
              <w:jc w:val="center"/>
              <w:rPr>
                <w:rFonts w:ascii="Arial" w:hAnsi="Arial" w:cs="Arial"/>
                <w:sz w:val="20"/>
                <w:szCs w:val="20"/>
              </w:rPr>
            </w:pPr>
            <w:r>
              <w:rPr>
                <w:rFonts w:ascii="Arial" w:hAnsi="Arial" w:cs="Arial"/>
                <w:sz w:val="20"/>
                <w:szCs w:val="20"/>
              </w:rPr>
              <w:t>次</w:t>
            </w:r>
          </w:p>
        </w:tc>
        <w:tc>
          <w:tcPr>
            <w:tcW w:w="1080" w:type="dxa"/>
            <w:tcBorders>
              <w:top w:val="nil"/>
              <w:left w:val="nil"/>
              <w:bottom w:val="single" w:color="auto" w:sz="4" w:space="0"/>
              <w:right w:val="single" w:color="auto" w:sz="8" w:space="0"/>
            </w:tcBorders>
            <w:shd w:val="clear" w:color="auto" w:fill="auto"/>
            <w:noWrap/>
            <w:vAlign w:val="bottom"/>
          </w:tcPr>
          <w:p w14:paraId="34BF385D">
            <w:pPr>
              <w:rPr>
                <w:rFonts w:ascii="Arial" w:hAnsi="Arial" w:cs="Arial"/>
                <w:sz w:val="20"/>
                <w:szCs w:val="20"/>
              </w:rPr>
            </w:pPr>
            <w:r>
              <w:rPr>
                <w:rFonts w:ascii="Arial" w:hAnsi="Arial" w:cs="Arial"/>
                <w:sz w:val="20"/>
                <w:szCs w:val="20"/>
              </w:rPr>
              <w:t>0</w:t>
            </w:r>
          </w:p>
        </w:tc>
      </w:tr>
      <w:tr w14:paraId="0F4046D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1D6250AD">
            <w:pPr>
              <w:rPr>
                <w:rFonts w:ascii="Arial" w:hAnsi="Arial" w:cs="Arial"/>
                <w:sz w:val="20"/>
                <w:szCs w:val="20"/>
              </w:rPr>
            </w:pPr>
            <w:r>
              <w:rPr>
                <w:rFonts w:ascii="Arial" w:hAnsi="Arial" w:cs="Arial"/>
                <w:sz w:val="20"/>
                <w:szCs w:val="20"/>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68899B83">
            <w:pPr>
              <w:jc w:val="center"/>
              <w:rPr>
                <w:rFonts w:ascii="Arial" w:hAnsi="Arial" w:cs="Arial"/>
                <w:sz w:val="20"/>
                <w:szCs w:val="20"/>
              </w:rPr>
            </w:pPr>
            <w:r>
              <w:rPr>
                <w:rFonts w:ascii="Arial" w:hAnsi="Arial" w:cs="Arial"/>
                <w:sz w:val="20"/>
                <w:szCs w:val="20"/>
              </w:rPr>
              <w:t>次</w:t>
            </w:r>
          </w:p>
        </w:tc>
        <w:tc>
          <w:tcPr>
            <w:tcW w:w="1080" w:type="dxa"/>
            <w:tcBorders>
              <w:top w:val="nil"/>
              <w:left w:val="nil"/>
              <w:bottom w:val="single" w:color="auto" w:sz="4" w:space="0"/>
              <w:right w:val="single" w:color="auto" w:sz="8" w:space="0"/>
            </w:tcBorders>
            <w:shd w:val="clear" w:color="auto" w:fill="auto"/>
            <w:noWrap/>
            <w:vAlign w:val="bottom"/>
          </w:tcPr>
          <w:p w14:paraId="7A138C90">
            <w:pPr>
              <w:rPr>
                <w:rFonts w:ascii="Arial" w:hAnsi="Arial" w:cs="Arial"/>
                <w:sz w:val="20"/>
                <w:szCs w:val="20"/>
              </w:rPr>
            </w:pPr>
            <w:r>
              <w:rPr>
                <w:rFonts w:ascii="Arial" w:hAnsi="Arial" w:cs="Arial"/>
                <w:sz w:val="20"/>
                <w:szCs w:val="20"/>
              </w:rPr>
              <w:t>0</w:t>
            </w:r>
          </w:p>
        </w:tc>
      </w:tr>
      <w:tr w14:paraId="3977B5F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2E01CEF">
            <w:pPr>
              <w:rPr>
                <w:rFonts w:ascii="Arial" w:hAnsi="Arial" w:cs="Arial"/>
                <w:sz w:val="20"/>
                <w:szCs w:val="20"/>
              </w:rPr>
            </w:pPr>
            <w:r>
              <w:rPr>
                <w:rFonts w:ascii="Arial" w:hAnsi="Arial" w:cs="Arial"/>
                <w:sz w:val="20"/>
                <w:szCs w:val="20"/>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6E2D1184">
            <w:pPr>
              <w:jc w:val="center"/>
              <w:rPr>
                <w:rFonts w:ascii="Arial" w:hAnsi="Arial" w:cs="Arial"/>
                <w:sz w:val="20"/>
                <w:szCs w:val="20"/>
              </w:rPr>
            </w:pPr>
            <w:r>
              <w:rPr>
                <w:rFonts w:ascii="Arial" w:hAnsi="Arial" w:cs="Arial"/>
                <w:sz w:val="20"/>
                <w:szCs w:val="20"/>
              </w:rPr>
              <w:t>次</w:t>
            </w:r>
          </w:p>
        </w:tc>
        <w:tc>
          <w:tcPr>
            <w:tcW w:w="1080" w:type="dxa"/>
            <w:tcBorders>
              <w:top w:val="nil"/>
              <w:left w:val="nil"/>
              <w:bottom w:val="single" w:color="auto" w:sz="4" w:space="0"/>
              <w:right w:val="single" w:color="auto" w:sz="8" w:space="0"/>
            </w:tcBorders>
            <w:shd w:val="clear" w:color="auto" w:fill="auto"/>
            <w:noWrap/>
            <w:vAlign w:val="bottom"/>
          </w:tcPr>
          <w:p w14:paraId="211D750C">
            <w:pPr>
              <w:rPr>
                <w:rFonts w:ascii="Arial" w:hAnsi="Arial" w:cs="Arial"/>
                <w:sz w:val="20"/>
                <w:szCs w:val="20"/>
              </w:rPr>
            </w:pPr>
            <w:r>
              <w:rPr>
                <w:rFonts w:ascii="Arial" w:hAnsi="Arial" w:cs="Arial"/>
                <w:sz w:val="20"/>
                <w:szCs w:val="20"/>
              </w:rPr>
              <w:t>0</w:t>
            </w:r>
          </w:p>
        </w:tc>
      </w:tr>
      <w:tr w14:paraId="1900A89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A8E259B">
            <w:pPr>
              <w:rPr>
                <w:rFonts w:ascii="Arial" w:hAnsi="Arial" w:cs="Arial"/>
                <w:sz w:val="20"/>
                <w:szCs w:val="20"/>
              </w:rPr>
            </w:pPr>
            <w:r>
              <w:rPr>
                <w:rFonts w:ascii="Arial" w:hAnsi="Arial" w:cs="Arial"/>
                <w:sz w:val="20"/>
                <w:szCs w:val="20"/>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26AC6EB1">
            <w:pPr>
              <w:jc w:val="center"/>
              <w:rPr>
                <w:rFonts w:ascii="Arial" w:hAnsi="Arial" w:cs="Arial"/>
                <w:sz w:val="20"/>
                <w:szCs w:val="20"/>
              </w:rPr>
            </w:pPr>
            <w:r>
              <w:rPr>
                <w:rFonts w:ascii="Arial" w:hAnsi="Arial" w:cs="Arial"/>
                <w:sz w:val="20"/>
                <w:szCs w:val="20"/>
              </w:rPr>
              <w:t>次</w:t>
            </w:r>
          </w:p>
        </w:tc>
        <w:tc>
          <w:tcPr>
            <w:tcW w:w="1080" w:type="dxa"/>
            <w:tcBorders>
              <w:top w:val="nil"/>
              <w:left w:val="nil"/>
              <w:bottom w:val="single" w:color="auto" w:sz="4" w:space="0"/>
              <w:right w:val="single" w:color="auto" w:sz="8" w:space="0"/>
            </w:tcBorders>
            <w:shd w:val="clear" w:color="auto" w:fill="auto"/>
            <w:noWrap/>
            <w:vAlign w:val="bottom"/>
          </w:tcPr>
          <w:p w14:paraId="3CCBEFB3">
            <w:pPr>
              <w:rPr>
                <w:rFonts w:ascii="Arial" w:hAnsi="Arial" w:cs="Arial"/>
                <w:sz w:val="20"/>
                <w:szCs w:val="20"/>
              </w:rPr>
            </w:pPr>
            <w:r>
              <w:rPr>
                <w:rFonts w:ascii="Arial" w:hAnsi="Arial" w:cs="Arial"/>
                <w:sz w:val="20"/>
                <w:szCs w:val="20"/>
              </w:rPr>
              <w:t>0</w:t>
            </w:r>
          </w:p>
        </w:tc>
      </w:tr>
      <w:tr w14:paraId="3CACEF5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D687710">
            <w:pPr>
              <w:rPr>
                <w:rFonts w:ascii="Arial" w:hAnsi="Arial" w:cs="Arial"/>
                <w:sz w:val="20"/>
                <w:szCs w:val="20"/>
              </w:rPr>
            </w:pPr>
            <w:r>
              <w:rPr>
                <w:rFonts w:ascii="Arial" w:hAnsi="Arial" w:cs="Arial"/>
                <w:sz w:val="20"/>
                <w:szCs w:val="20"/>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3076CE90">
            <w:pPr>
              <w:jc w:val="center"/>
              <w:rPr>
                <w:rFonts w:ascii="Arial" w:hAnsi="Arial" w:cs="Arial"/>
                <w:sz w:val="20"/>
                <w:szCs w:val="20"/>
              </w:rPr>
            </w:pPr>
            <w:r>
              <w:rPr>
                <w:rFonts w:ascii="Arial" w:hAnsi="Arial" w:cs="Arial"/>
                <w:sz w:val="20"/>
                <w:szCs w:val="20"/>
              </w:rPr>
              <w:t>篇</w:t>
            </w:r>
          </w:p>
        </w:tc>
        <w:tc>
          <w:tcPr>
            <w:tcW w:w="1080" w:type="dxa"/>
            <w:tcBorders>
              <w:top w:val="nil"/>
              <w:left w:val="nil"/>
              <w:bottom w:val="single" w:color="auto" w:sz="4" w:space="0"/>
              <w:right w:val="single" w:color="auto" w:sz="8" w:space="0"/>
            </w:tcBorders>
            <w:shd w:val="clear" w:color="auto" w:fill="auto"/>
            <w:noWrap/>
            <w:vAlign w:val="bottom"/>
          </w:tcPr>
          <w:p w14:paraId="63CFAB26">
            <w:pPr>
              <w:rPr>
                <w:rFonts w:ascii="Arial" w:hAnsi="Arial" w:cs="Arial"/>
                <w:sz w:val="20"/>
                <w:szCs w:val="20"/>
              </w:rPr>
            </w:pPr>
            <w:r>
              <w:rPr>
                <w:rFonts w:ascii="Arial" w:hAnsi="Arial" w:cs="Arial"/>
                <w:sz w:val="20"/>
                <w:szCs w:val="20"/>
              </w:rPr>
              <w:t>0</w:t>
            </w:r>
          </w:p>
        </w:tc>
      </w:tr>
      <w:tr w14:paraId="2E181C2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8786B5C">
            <w:pPr>
              <w:rPr>
                <w:rFonts w:ascii="Arial" w:hAnsi="Arial" w:cs="Arial"/>
                <w:sz w:val="20"/>
                <w:szCs w:val="20"/>
              </w:rPr>
            </w:pPr>
            <w:r>
              <w:rPr>
                <w:rFonts w:ascii="Arial" w:hAnsi="Arial" w:cs="Arial"/>
                <w:sz w:val="20"/>
                <w:szCs w:val="20"/>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308CAF35">
            <w:pPr>
              <w:jc w:val="center"/>
              <w:rPr>
                <w:rFonts w:ascii="Arial" w:hAnsi="Arial" w:cs="Arial"/>
                <w:sz w:val="20"/>
                <w:szCs w:val="20"/>
              </w:rPr>
            </w:pPr>
            <w:r>
              <w:rPr>
                <w:rFonts w:ascii="Arial" w:hAnsi="Arial" w:cs="Arial"/>
                <w:sz w:val="20"/>
                <w:szCs w:val="20"/>
              </w:rPr>
              <w:t>次</w:t>
            </w:r>
          </w:p>
        </w:tc>
        <w:tc>
          <w:tcPr>
            <w:tcW w:w="1080" w:type="dxa"/>
            <w:tcBorders>
              <w:top w:val="nil"/>
              <w:left w:val="nil"/>
              <w:bottom w:val="single" w:color="auto" w:sz="4" w:space="0"/>
              <w:right w:val="single" w:color="auto" w:sz="8" w:space="0"/>
            </w:tcBorders>
            <w:shd w:val="clear" w:color="auto" w:fill="auto"/>
            <w:noWrap/>
            <w:vAlign w:val="bottom"/>
          </w:tcPr>
          <w:p w14:paraId="79DE5C65">
            <w:pPr>
              <w:rPr>
                <w:rFonts w:ascii="Arial" w:hAnsi="Arial" w:cs="Arial"/>
                <w:sz w:val="20"/>
                <w:szCs w:val="20"/>
              </w:rPr>
            </w:pPr>
            <w:r>
              <w:rPr>
                <w:rFonts w:ascii="Arial" w:hAnsi="Arial" w:cs="Arial"/>
                <w:sz w:val="20"/>
                <w:szCs w:val="20"/>
              </w:rPr>
              <w:t>0</w:t>
            </w:r>
          </w:p>
        </w:tc>
      </w:tr>
      <w:tr w14:paraId="6699260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40AE47F">
            <w:pPr>
              <w:rPr>
                <w:rFonts w:ascii="Arial" w:hAnsi="Arial" w:cs="Arial"/>
                <w:sz w:val="20"/>
                <w:szCs w:val="20"/>
              </w:rPr>
            </w:pPr>
            <w:r>
              <w:rPr>
                <w:rFonts w:ascii="Arial" w:hAnsi="Arial" w:cs="Arial"/>
                <w:sz w:val="20"/>
                <w:szCs w:val="20"/>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491A5CB8">
            <w:pPr>
              <w:jc w:val="center"/>
              <w:rPr>
                <w:rFonts w:ascii="Arial" w:hAnsi="Arial" w:cs="Arial"/>
                <w:sz w:val="20"/>
                <w:szCs w:val="20"/>
              </w:rPr>
            </w:pPr>
            <w:r>
              <w:rPr>
                <w:rFonts w:ascii="Arial" w:hAnsi="Arial" w:cs="Arial"/>
                <w:sz w:val="20"/>
                <w:szCs w:val="20"/>
              </w:rPr>
              <w:t>次</w:t>
            </w:r>
          </w:p>
        </w:tc>
        <w:tc>
          <w:tcPr>
            <w:tcW w:w="1080" w:type="dxa"/>
            <w:tcBorders>
              <w:top w:val="nil"/>
              <w:left w:val="nil"/>
              <w:bottom w:val="single" w:color="auto" w:sz="4" w:space="0"/>
              <w:right w:val="single" w:color="auto" w:sz="8" w:space="0"/>
            </w:tcBorders>
            <w:shd w:val="clear" w:color="auto" w:fill="auto"/>
            <w:noWrap/>
            <w:vAlign w:val="bottom"/>
          </w:tcPr>
          <w:p w14:paraId="62CEA9B0">
            <w:pPr>
              <w:rPr>
                <w:rFonts w:ascii="Arial" w:hAnsi="Arial" w:cs="Arial"/>
                <w:sz w:val="20"/>
                <w:szCs w:val="20"/>
              </w:rPr>
            </w:pPr>
            <w:r>
              <w:rPr>
                <w:rFonts w:ascii="Arial" w:hAnsi="Arial" w:cs="Arial"/>
                <w:sz w:val="20"/>
                <w:szCs w:val="20"/>
              </w:rPr>
              <w:t>2</w:t>
            </w:r>
          </w:p>
        </w:tc>
      </w:tr>
      <w:tr w14:paraId="039A758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5891124">
            <w:pPr>
              <w:rPr>
                <w:rFonts w:ascii="Arial" w:hAnsi="Arial" w:cs="Arial"/>
                <w:sz w:val="20"/>
                <w:szCs w:val="20"/>
              </w:rPr>
            </w:pPr>
            <w:r>
              <w:rPr>
                <w:rFonts w:hint="eastAsia" w:ascii="Arial" w:hAnsi="Arial" w:cs="Arial"/>
                <w:sz w:val="20"/>
                <w:szCs w:val="20"/>
              </w:rPr>
              <w:t>三、依申请公开情况</w:t>
            </w:r>
          </w:p>
        </w:tc>
        <w:tc>
          <w:tcPr>
            <w:tcW w:w="720" w:type="dxa"/>
            <w:tcBorders>
              <w:top w:val="nil"/>
              <w:left w:val="nil"/>
              <w:bottom w:val="single" w:color="auto" w:sz="4" w:space="0"/>
              <w:right w:val="single" w:color="auto" w:sz="4" w:space="0"/>
            </w:tcBorders>
            <w:shd w:val="clear" w:color="auto" w:fill="auto"/>
            <w:noWrap/>
            <w:vAlign w:val="center"/>
          </w:tcPr>
          <w:p w14:paraId="6F61A147">
            <w:pPr>
              <w:jc w:val="center"/>
              <w:rPr>
                <w:rFonts w:ascii="Arial" w:hAnsi="Arial" w:cs="Arial"/>
                <w:sz w:val="20"/>
                <w:szCs w:val="20"/>
              </w:rPr>
            </w:pPr>
          </w:p>
        </w:tc>
        <w:tc>
          <w:tcPr>
            <w:tcW w:w="1080" w:type="dxa"/>
            <w:tcBorders>
              <w:top w:val="nil"/>
              <w:left w:val="nil"/>
              <w:bottom w:val="single" w:color="auto" w:sz="4" w:space="0"/>
              <w:right w:val="single" w:color="auto" w:sz="8" w:space="0"/>
            </w:tcBorders>
            <w:shd w:val="clear" w:color="auto" w:fill="auto"/>
            <w:noWrap/>
            <w:vAlign w:val="bottom"/>
          </w:tcPr>
          <w:p w14:paraId="409D7198">
            <w:pPr>
              <w:rPr>
                <w:rFonts w:ascii="Arial" w:hAnsi="Arial" w:cs="Arial"/>
                <w:sz w:val="20"/>
                <w:szCs w:val="20"/>
              </w:rPr>
            </w:pPr>
          </w:p>
        </w:tc>
      </w:tr>
      <w:tr w14:paraId="122ACC1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1CC82B2A">
            <w:pPr>
              <w:rPr>
                <w:rFonts w:ascii="Arial" w:hAnsi="Arial" w:cs="Arial"/>
                <w:sz w:val="20"/>
                <w:szCs w:val="20"/>
              </w:rPr>
            </w:pPr>
            <w:r>
              <w:rPr>
                <w:rFonts w:ascii="Arial" w:hAnsi="Arial" w:cs="Arial"/>
                <w:sz w:val="20"/>
                <w:szCs w:val="20"/>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2DBC7A29">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4F3B8790">
            <w:pPr>
              <w:rPr>
                <w:rFonts w:ascii="Arial" w:hAnsi="Arial" w:cs="Arial"/>
                <w:sz w:val="20"/>
                <w:szCs w:val="20"/>
              </w:rPr>
            </w:pPr>
            <w:r>
              <w:rPr>
                <w:rFonts w:ascii="Arial" w:hAnsi="Arial" w:cs="Arial"/>
                <w:sz w:val="20"/>
                <w:szCs w:val="20"/>
              </w:rPr>
              <w:t>2</w:t>
            </w:r>
          </w:p>
        </w:tc>
      </w:tr>
      <w:tr w14:paraId="06D396A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EC9F931">
            <w:pPr>
              <w:rPr>
                <w:rFonts w:ascii="Arial" w:hAnsi="Arial" w:cs="Arial"/>
                <w:sz w:val="20"/>
                <w:szCs w:val="20"/>
              </w:rPr>
            </w:pPr>
            <w:r>
              <w:rPr>
                <w:rFonts w:ascii="Arial" w:hAnsi="Arial" w:cs="Arial"/>
                <w:sz w:val="20"/>
                <w:szCs w:val="20"/>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17B0B6B1">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78569366">
            <w:pPr>
              <w:rPr>
                <w:rFonts w:ascii="Arial" w:hAnsi="Arial" w:cs="Arial"/>
                <w:sz w:val="20"/>
                <w:szCs w:val="20"/>
              </w:rPr>
            </w:pPr>
            <w:r>
              <w:rPr>
                <w:rFonts w:ascii="Arial" w:hAnsi="Arial" w:cs="Arial"/>
                <w:sz w:val="20"/>
                <w:szCs w:val="20"/>
              </w:rPr>
              <w:t>2</w:t>
            </w:r>
          </w:p>
        </w:tc>
      </w:tr>
      <w:tr w14:paraId="71F6500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5AD8206">
            <w:pPr>
              <w:rPr>
                <w:rFonts w:ascii="Arial" w:hAnsi="Arial" w:cs="Arial"/>
                <w:sz w:val="20"/>
                <w:szCs w:val="20"/>
              </w:rPr>
            </w:pPr>
            <w:r>
              <w:rPr>
                <w:rFonts w:ascii="Arial" w:hAnsi="Arial" w:cs="Arial"/>
                <w:sz w:val="20"/>
                <w:szCs w:val="20"/>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1519A25C">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442FA6F2">
            <w:pPr>
              <w:rPr>
                <w:rFonts w:ascii="Arial" w:hAnsi="Arial" w:cs="Arial"/>
                <w:sz w:val="20"/>
                <w:szCs w:val="20"/>
              </w:rPr>
            </w:pPr>
            <w:r>
              <w:rPr>
                <w:rFonts w:ascii="Arial" w:hAnsi="Arial" w:cs="Arial"/>
                <w:sz w:val="20"/>
                <w:szCs w:val="20"/>
              </w:rPr>
              <w:t>0</w:t>
            </w:r>
          </w:p>
        </w:tc>
      </w:tr>
      <w:tr w14:paraId="51EDDE6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A4A618D">
            <w:pPr>
              <w:rPr>
                <w:rFonts w:ascii="Arial" w:hAnsi="Arial" w:cs="Arial"/>
                <w:sz w:val="20"/>
                <w:szCs w:val="20"/>
              </w:rPr>
            </w:pPr>
            <w:r>
              <w:rPr>
                <w:rFonts w:ascii="Arial" w:hAnsi="Arial" w:cs="Arial"/>
                <w:sz w:val="20"/>
                <w:szCs w:val="20"/>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7032AEBA">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1BD28C65">
            <w:pPr>
              <w:rPr>
                <w:rFonts w:ascii="Arial" w:hAnsi="Arial" w:cs="Arial"/>
                <w:sz w:val="20"/>
                <w:szCs w:val="20"/>
              </w:rPr>
            </w:pPr>
            <w:r>
              <w:rPr>
                <w:rFonts w:ascii="Arial" w:hAnsi="Arial" w:cs="Arial"/>
                <w:sz w:val="20"/>
                <w:szCs w:val="20"/>
              </w:rPr>
              <w:t>0</w:t>
            </w:r>
          </w:p>
        </w:tc>
      </w:tr>
      <w:tr w14:paraId="5FA3275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3309E4A">
            <w:pPr>
              <w:rPr>
                <w:rFonts w:ascii="Arial" w:hAnsi="Arial" w:cs="Arial"/>
                <w:sz w:val="20"/>
                <w:szCs w:val="20"/>
              </w:rPr>
            </w:pPr>
            <w:r>
              <w:rPr>
                <w:rFonts w:ascii="Arial" w:hAnsi="Arial" w:cs="Arial"/>
                <w:sz w:val="20"/>
                <w:szCs w:val="20"/>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6C4E5407">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1A674A04">
            <w:pPr>
              <w:rPr>
                <w:rFonts w:ascii="Arial" w:hAnsi="Arial" w:cs="Arial"/>
                <w:sz w:val="20"/>
                <w:szCs w:val="20"/>
              </w:rPr>
            </w:pPr>
            <w:r>
              <w:rPr>
                <w:rFonts w:ascii="Arial" w:hAnsi="Arial" w:cs="Arial"/>
                <w:sz w:val="20"/>
                <w:szCs w:val="20"/>
              </w:rPr>
              <w:t>0</w:t>
            </w:r>
          </w:p>
        </w:tc>
      </w:tr>
      <w:tr w14:paraId="3D4DD18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71263479">
            <w:pPr>
              <w:rPr>
                <w:rFonts w:ascii="Arial" w:hAnsi="Arial" w:cs="Arial"/>
                <w:sz w:val="20"/>
                <w:szCs w:val="20"/>
              </w:rPr>
            </w:pPr>
            <w:r>
              <w:rPr>
                <w:rFonts w:ascii="Arial" w:hAnsi="Arial" w:cs="Arial"/>
                <w:sz w:val="20"/>
                <w:szCs w:val="20"/>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4A9CA247">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4F8C28B3">
            <w:pPr>
              <w:rPr>
                <w:rFonts w:ascii="Arial" w:hAnsi="Arial" w:cs="Arial"/>
                <w:sz w:val="20"/>
                <w:szCs w:val="20"/>
              </w:rPr>
            </w:pPr>
            <w:r>
              <w:rPr>
                <w:rFonts w:ascii="Arial" w:hAnsi="Arial" w:cs="Arial"/>
                <w:sz w:val="20"/>
                <w:szCs w:val="20"/>
              </w:rPr>
              <w:t>1</w:t>
            </w:r>
          </w:p>
        </w:tc>
      </w:tr>
      <w:tr w14:paraId="2314D19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568F535">
            <w:pPr>
              <w:rPr>
                <w:rFonts w:ascii="Arial" w:hAnsi="Arial" w:cs="Arial"/>
                <w:sz w:val="20"/>
                <w:szCs w:val="20"/>
              </w:rPr>
            </w:pPr>
            <w:r>
              <w:rPr>
                <w:rFonts w:ascii="Arial" w:hAnsi="Arial" w:cs="Arial"/>
                <w:sz w:val="20"/>
                <w:szCs w:val="20"/>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1C25C32B">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37B3D4F1">
            <w:pPr>
              <w:rPr>
                <w:rFonts w:ascii="Arial" w:hAnsi="Arial" w:cs="Arial"/>
                <w:sz w:val="20"/>
                <w:szCs w:val="20"/>
              </w:rPr>
            </w:pPr>
            <w:r>
              <w:rPr>
                <w:rFonts w:ascii="Arial" w:hAnsi="Arial" w:cs="Arial"/>
                <w:sz w:val="20"/>
                <w:szCs w:val="20"/>
              </w:rPr>
              <w:t>1</w:t>
            </w:r>
          </w:p>
        </w:tc>
      </w:tr>
      <w:tr w14:paraId="17F984D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7BB5899A">
            <w:pPr>
              <w:rPr>
                <w:rFonts w:ascii="Arial" w:hAnsi="Arial" w:cs="Arial"/>
                <w:sz w:val="20"/>
                <w:szCs w:val="20"/>
              </w:rPr>
            </w:pPr>
            <w:r>
              <w:rPr>
                <w:rFonts w:ascii="Arial" w:hAnsi="Arial" w:cs="Arial"/>
                <w:sz w:val="20"/>
                <w:szCs w:val="20"/>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1350AB83">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49E91AD1">
            <w:pPr>
              <w:rPr>
                <w:rFonts w:ascii="Arial" w:hAnsi="Arial" w:cs="Arial"/>
                <w:sz w:val="20"/>
                <w:szCs w:val="20"/>
              </w:rPr>
            </w:pPr>
            <w:r>
              <w:rPr>
                <w:rFonts w:ascii="Arial" w:hAnsi="Arial" w:cs="Arial"/>
                <w:sz w:val="20"/>
                <w:szCs w:val="20"/>
              </w:rPr>
              <w:t>0</w:t>
            </w:r>
          </w:p>
        </w:tc>
      </w:tr>
      <w:tr w14:paraId="10B9DF7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23FDDA72">
            <w:pPr>
              <w:rPr>
                <w:rFonts w:ascii="Arial" w:hAnsi="Arial" w:cs="Arial"/>
                <w:sz w:val="20"/>
                <w:szCs w:val="20"/>
              </w:rPr>
            </w:pPr>
            <w:r>
              <w:rPr>
                <w:rFonts w:ascii="Arial" w:hAnsi="Arial" w:cs="Arial"/>
                <w:sz w:val="20"/>
                <w:szCs w:val="20"/>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6283B672">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4DE3FDB4">
            <w:pPr>
              <w:rPr>
                <w:rFonts w:ascii="Arial" w:hAnsi="Arial" w:cs="Arial"/>
                <w:sz w:val="20"/>
                <w:szCs w:val="20"/>
              </w:rPr>
            </w:pPr>
            <w:r>
              <w:rPr>
                <w:rFonts w:ascii="Arial" w:hAnsi="Arial" w:cs="Arial"/>
                <w:sz w:val="20"/>
                <w:szCs w:val="20"/>
              </w:rPr>
              <w:t>1</w:t>
            </w:r>
          </w:p>
        </w:tc>
      </w:tr>
      <w:tr w14:paraId="29CB8E4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2826D0E">
            <w:pPr>
              <w:rPr>
                <w:rFonts w:ascii="Arial" w:hAnsi="Arial" w:cs="Arial"/>
                <w:sz w:val="20"/>
                <w:szCs w:val="20"/>
              </w:rPr>
            </w:pPr>
            <w:r>
              <w:rPr>
                <w:rFonts w:ascii="Arial" w:hAnsi="Arial" w:cs="Arial"/>
                <w:sz w:val="20"/>
                <w:szCs w:val="20"/>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0AACC895">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7F20A730">
            <w:pPr>
              <w:rPr>
                <w:rFonts w:ascii="Arial" w:hAnsi="Arial" w:cs="Arial"/>
                <w:sz w:val="20"/>
                <w:szCs w:val="20"/>
              </w:rPr>
            </w:pPr>
            <w:r>
              <w:rPr>
                <w:rFonts w:ascii="Arial" w:hAnsi="Arial" w:cs="Arial"/>
                <w:sz w:val="20"/>
                <w:szCs w:val="20"/>
              </w:rPr>
              <w:t>0</w:t>
            </w:r>
          </w:p>
        </w:tc>
      </w:tr>
      <w:tr w14:paraId="23CA69A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9AE99A7">
            <w:pPr>
              <w:rPr>
                <w:rFonts w:ascii="Arial" w:hAnsi="Arial" w:cs="Arial"/>
                <w:sz w:val="20"/>
                <w:szCs w:val="20"/>
              </w:rPr>
            </w:pPr>
            <w:r>
              <w:rPr>
                <w:rFonts w:ascii="Arial" w:hAnsi="Arial" w:cs="Arial"/>
                <w:sz w:val="20"/>
                <w:szCs w:val="20"/>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22407EB7">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656D1D19">
            <w:pPr>
              <w:rPr>
                <w:rFonts w:ascii="Arial" w:hAnsi="Arial" w:cs="Arial"/>
                <w:sz w:val="20"/>
                <w:szCs w:val="20"/>
              </w:rPr>
            </w:pPr>
            <w:r>
              <w:rPr>
                <w:rFonts w:ascii="Arial" w:hAnsi="Arial" w:cs="Arial"/>
                <w:sz w:val="20"/>
                <w:szCs w:val="20"/>
              </w:rPr>
              <w:t>1</w:t>
            </w:r>
          </w:p>
        </w:tc>
      </w:tr>
      <w:tr w14:paraId="62D80EC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A5729B3">
            <w:pPr>
              <w:rPr>
                <w:rFonts w:ascii="Arial" w:hAnsi="Arial" w:cs="Arial"/>
                <w:sz w:val="20"/>
                <w:szCs w:val="20"/>
              </w:rPr>
            </w:pPr>
            <w:r>
              <w:rPr>
                <w:rFonts w:ascii="Arial" w:hAnsi="Arial" w:cs="Arial"/>
                <w:sz w:val="20"/>
                <w:szCs w:val="20"/>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369EC4C3">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0A0789CD">
            <w:pPr>
              <w:rPr>
                <w:rFonts w:ascii="Arial" w:hAnsi="Arial" w:cs="Arial"/>
                <w:sz w:val="20"/>
                <w:szCs w:val="20"/>
              </w:rPr>
            </w:pPr>
            <w:r>
              <w:rPr>
                <w:rFonts w:ascii="Arial" w:hAnsi="Arial" w:cs="Arial"/>
                <w:sz w:val="20"/>
                <w:szCs w:val="20"/>
              </w:rPr>
              <w:t>0</w:t>
            </w:r>
          </w:p>
        </w:tc>
      </w:tr>
      <w:tr w14:paraId="5A7544B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145E5885">
            <w:pPr>
              <w:rPr>
                <w:rFonts w:ascii="Arial" w:hAnsi="Arial" w:cs="Arial"/>
                <w:sz w:val="20"/>
                <w:szCs w:val="20"/>
              </w:rPr>
            </w:pPr>
            <w:r>
              <w:rPr>
                <w:rFonts w:ascii="Arial" w:hAnsi="Arial" w:cs="Arial"/>
                <w:sz w:val="20"/>
                <w:szCs w:val="20"/>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14C57FD2">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72B5DF42">
            <w:pPr>
              <w:rPr>
                <w:rFonts w:ascii="Arial" w:hAnsi="Arial" w:cs="Arial"/>
                <w:sz w:val="20"/>
                <w:szCs w:val="20"/>
              </w:rPr>
            </w:pPr>
            <w:r>
              <w:rPr>
                <w:rFonts w:ascii="Arial" w:hAnsi="Arial" w:cs="Arial"/>
                <w:sz w:val="20"/>
                <w:szCs w:val="20"/>
              </w:rPr>
              <w:t>0</w:t>
            </w:r>
          </w:p>
        </w:tc>
      </w:tr>
      <w:tr w14:paraId="03CB909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2B78931">
            <w:pPr>
              <w:rPr>
                <w:rFonts w:ascii="Arial" w:hAnsi="Arial" w:cs="Arial"/>
                <w:sz w:val="20"/>
                <w:szCs w:val="20"/>
              </w:rPr>
            </w:pPr>
            <w:r>
              <w:rPr>
                <w:rFonts w:ascii="Arial" w:hAnsi="Arial" w:cs="Arial"/>
                <w:sz w:val="20"/>
                <w:szCs w:val="20"/>
              </w:rPr>
              <w:t xml:space="preserve">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04B62304">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593C638F">
            <w:pPr>
              <w:rPr>
                <w:rFonts w:ascii="Arial" w:hAnsi="Arial" w:cs="Arial"/>
                <w:sz w:val="20"/>
                <w:szCs w:val="20"/>
              </w:rPr>
            </w:pPr>
            <w:r>
              <w:rPr>
                <w:rFonts w:ascii="Arial" w:hAnsi="Arial" w:cs="Arial"/>
                <w:sz w:val="20"/>
                <w:szCs w:val="20"/>
              </w:rPr>
              <w:t>0</w:t>
            </w:r>
          </w:p>
        </w:tc>
      </w:tr>
      <w:tr w14:paraId="5E0F786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B9A17D3">
            <w:pPr>
              <w:rPr>
                <w:rFonts w:ascii="Arial" w:hAnsi="Arial" w:cs="Arial"/>
                <w:sz w:val="20"/>
                <w:szCs w:val="20"/>
              </w:rPr>
            </w:pPr>
            <w:r>
              <w:rPr>
                <w:rFonts w:ascii="Arial" w:hAnsi="Arial" w:cs="Arial"/>
                <w:sz w:val="20"/>
                <w:szCs w:val="20"/>
              </w:rPr>
              <w:t xml:space="preserve">        涉及商业秘密</w:t>
            </w:r>
          </w:p>
        </w:tc>
        <w:tc>
          <w:tcPr>
            <w:tcW w:w="720" w:type="dxa"/>
            <w:tcBorders>
              <w:top w:val="nil"/>
              <w:left w:val="nil"/>
              <w:bottom w:val="single" w:color="auto" w:sz="4" w:space="0"/>
              <w:right w:val="single" w:color="auto" w:sz="4" w:space="0"/>
            </w:tcBorders>
            <w:shd w:val="clear" w:color="auto" w:fill="auto"/>
            <w:noWrap/>
            <w:vAlign w:val="center"/>
          </w:tcPr>
          <w:p w14:paraId="70E75309">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01381658">
            <w:pPr>
              <w:rPr>
                <w:rFonts w:ascii="Arial" w:hAnsi="Arial" w:cs="Arial"/>
                <w:sz w:val="20"/>
                <w:szCs w:val="20"/>
              </w:rPr>
            </w:pPr>
            <w:r>
              <w:rPr>
                <w:rFonts w:ascii="Arial" w:hAnsi="Arial" w:cs="Arial"/>
                <w:sz w:val="20"/>
                <w:szCs w:val="20"/>
              </w:rPr>
              <w:t>0</w:t>
            </w:r>
          </w:p>
        </w:tc>
      </w:tr>
      <w:tr w14:paraId="2B299D6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F40BAD1">
            <w:pPr>
              <w:rPr>
                <w:rFonts w:ascii="Arial" w:hAnsi="Arial" w:cs="Arial"/>
                <w:sz w:val="20"/>
                <w:szCs w:val="20"/>
              </w:rPr>
            </w:pPr>
            <w:r>
              <w:rPr>
                <w:rFonts w:ascii="Arial" w:hAnsi="Arial" w:cs="Arial"/>
                <w:sz w:val="20"/>
                <w:szCs w:val="20"/>
              </w:rPr>
              <w:t xml:space="preserve">        涉及个人隐私</w:t>
            </w:r>
          </w:p>
        </w:tc>
        <w:tc>
          <w:tcPr>
            <w:tcW w:w="720" w:type="dxa"/>
            <w:tcBorders>
              <w:top w:val="nil"/>
              <w:left w:val="nil"/>
              <w:bottom w:val="single" w:color="auto" w:sz="4" w:space="0"/>
              <w:right w:val="single" w:color="auto" w:sz="4" w:space="0"/>
            </w:tcBorders>
            <w:shd w:val="clear" w:color="auto" w:fill="auto"/>
            <w:noWrap/>
            <w:vAlign w:val="center"/>
          </w:tcPr>
          <w:p w14:paraId="3DE91916">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3E4811C9">
            <w:pPr>
              <w:rPr>
                <w:rFonts w:ascii="Arial" w:hAnsi="Arial" w:cs="Arial"/>
                <w:sz w:val="20"/>
                <w:szCs w:val="20"/>
              </w:rPr>
            </w:pPr>
            <w:r>
              <w:rPr>
                <w:rFonts w:ascii="Arial" w:hAnsi="Arial" w:cs="Arial"/>
                <w:sz w:val="20"/>
                <w:szCs w:val="20"/>
              </w:rPr>
              <w:t>0</w:t>
            </w:r>
          </w:p>
        </w:tc>
      </w:tr>
      <w:tr w14:paraId="1B5ADD5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091CBEB">
            <w:pPr>
              <w:rPr>
                <w:rFonts w:ascii="Arial" w:hAnsi="Arial" w:cs="Arial"/>
                <w:sz w:val="20"/>
                <w:szCs w:val="20"/>
              </w:rPr>
            </w:pPr>
            <w:r>
              <w:rPr>
                <w:rFonts w:ascii="Arial" w:hAnsi="Arial" w:cs="Arial"/>
                <w:sz w:val="20"/>
                <w:szCs w:val="20"/>
              </w:rPr>
              <w:t xml:space="preserve">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676409BB">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50592651">
            <w:pPr>
              <w:rPr>
                <w:rFonts w:ascii="Arial" w:hAnsi="Arial" w:cs="Arial"/>
                <w:sz w:val="20"/>
                <w:szCs w:val="20"/>
              </w:rPr>
            </w:pPr>
            <w:r>
              <w:rPr>
                <w:rFonts w:ascii="Arial" w:hAnsi="Arial" w:cs="Arial"/>
                <w:sz w:val="20"/>
                <w:szCs w:val="20"/>
              </w:rPr>
              <w:t>0</w:t>
            </w:r>
          </w:p>
        </w:tc>
      </w:tr>
      <w:tr w14:paraId="67BD7F8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DACFBAE">
            <w:pPr>
              <w:rPr>
                <w:rFonts w:ascii="Arial" w:hAnsi="Arial" w:cs="Arial"/>
                <w:sz w:val="20"/>
                <w:szCs w:val="20"/>
              </w:rPr>
            </w:pPr>
            <w:r>
              <w:rPr>
                <w:rFonts w:ascii="Arial" w:hAnsi="Arial" w:cs="Arial"/>
                <w:sz w:val="20"/>
                <w:szCs w:val="20"/>
              </w:rPr>
              <w:t xml:space="preserve">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317238F3">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1A08A510">
            <w:pPr>
              <w:rPr>
                <w:rFonts w:ascii="Arial" w:hAnsi="Arial" w:cs="Arial"/>
                <w:sz w:val="20"/>
                <w:szCs w:val="20"/>
              </w:rPr>
            </w:pPr>
            <w:r>
              <w:rPr>
                <w:rFonts w:ascii="Arial" w:hAnsi="Arial" w:cs="Arial"/>
                <w:sz w:val="20"/>
                <w:szCs w:val="20"/>
              </w:rPr>
              <w:t>0</w:t>
            </w:r>
          </w:p>
        </w:tc>
      </w:tr>
      <w:tr w14:paraId="4BF4C10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F34B3D8">
            <w:pPr>
              <w:rPr>
                <w:rFonts w:ascii="Arial" w:hAnsi="Arial" w:cs="Arial"/>
                <w:sz w:val="20"/>
                <w:szCs w:val="20"/>
              </w:rPr>
            </w:pPr>
            <w:r>
              <w:rPr>
                <w:rFonts w:ascii="Arial" w:hAnsi="Arial" w:cs="Arial"/>
                <w:sz w:val="20"/>
                <w:szCs w:val="20"/>
              </w:rPr>
              <w:t xml:space="preserve">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3A99E217">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50AC33E2">
            <w:pPr>
              <w:rPr>
                <w:rFonts w:ascii="Arial" w:hAnsi="Arial" w:cs="Arial"/>
                <w:sz w:val="20"/>
                <w:szCs w:val="20"/>
              </w:rPr>
            </w:pPr>
            <w:r>
              <w:rPr>
                <w:rFonts w:ascii="Arial" w:hAnsi="Arial" w:cs="Arial"/>
                <w:sz w:val="20"/>
                <w:szCs w:val="20"/>
              </w:rPr>
              <w:t>0</w:t>
            </w:r>
          </w:p>
        </w:tc>
      </w:tr>
      <w:tr w14:paraId="431DB94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BBE3FBA">
            <w:pPr>
              <w:rPr>
                <w:rFonts w:ascii="Arial" w:hAnsi="Arial" w:cs="Arial"/>
                <w:sz w:val="20"/>
                <w:szCs w:val="20"/>
              </w:rPr>
            </w:pPr>
            <w:r>
              <w:rPr>
                <w:rFonts w:ascii="Arial" w:hAnsi="Arial" w:cs="Arial"/>
                <w:sz w:val="20"/>
                <w:szCs w:val="20"/>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7A4778F9">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1E600819">
            <w:pPr>
              <w:rPr>
                <w:rFonts w:ascii="Arial" w:hAnsi="Arial" w:cs="Arial"/>
                <w:sz w:val="20"/>
                <w:szCs w:val="20"/>
              </w:rPr>
            </w:pPr>
            <w:r>
              <w:rPr>
                <w:rFonts w:ascii="Arial" w:hAnsi="Arial" w:cs="Arial"/>
                <w:sz w:val="20"/>
                <w:szCs w:val="20"/>
              </w:rPr>
              <w:t>0</w:t>
            </w:r>
          </w:p>
        </w:tc>
      </w:tr>
      <w:tr w14:paraId="4678ADF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C70D7C7">
            <w:pPr>
              <w:rPr>
                <w:rFonts w:ascii="Arial" w:hAnsi="Arial" w:cs="Arial"/>
                <w:sz w:val="20"/>
                <w:szCs w:val="20"/>
              </w:rPr>
            </w:pPr>
            <w:r>
              <w:rPr>
                <w:rFonts w:ascii="Arial" w:hAnsi="Arial" w:cs="Arial"/>
                <w:sz w:val="20"/>
                <w:szCs w:val="20"/>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75C8F9F1">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7AABF14F">
            <w:pPr>
              <w:rPr>
                <w:rFonts w:ascii="Arial" w:hAnsi="Arial" w:cs="Arial"/>
                <w:sz w:val="20"/>
                <w:szCs w:val="20"/>
              </w:rPr>
            </w:pPr>
            <w:r>
              <w:rPr>
                <w:rFonts w:ascii="Arial" w:hAnsi="Arial" w:cs="Arial"/>
                <w:sz w:val="20"/>
                <w:szCs w:val="20"/>
              </w:rPr>
              <w:t>0</w:t>
            </w:r>
          </w:p>
        </w:tc>
      </w:tr>
      <w:tr w14:paraId="597A038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785AC95">
            <w:pPr>
              <w:rPr>
                <w:rFonts w:ascii="Arial" w:hAnsi="Arial" w:cs="Arial"/>
                <w:sz w:val="20"/>
                <w:szCs w:val="20"/>
              </w:rPr>
            </w:pPr>
            <w:r>
              <w:rPr>
                <w:rFonts w:ascii="Arial" w:hAnsi="Arial" w:cs="Arial"/>
                <w:sz w:val="20"/>
                <w:szCs w:val="20"/>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4A4EEC79">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7DC6FD56">
            <w:pPr>
              <w:rPr>
                <w:rFonts w:ascii="Arial" w:hAnsi="Arial" w:cs="Arial"/>
                <w:sz w:val="20"/>
                <w:szCs w:val="20"/>
              </w:rPr>
            </w:pPr>
            <w:r>
              <w:rPr>
                <w:rFonts w:ascii="Arial" w:hAnsi="Arial" w:cs="Arial"/>
                <w:sz w:val="20"/>
                <w:szCs w:val="20"/>
              </w:rPr>
              <w:t>0</w:t>
            </w:r>
          </w:p>
        </w:tc>
      </w:tr>
      <w:tr w14:paraId="39C6835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DF012A6">
            <w:pPr>
              <w:rPr>
                <w:rFonts w:ascii="Arial" w:hAnsi="Arial" w:cs="Arial"/>
                <w:sz w:val="20"/>
                <w:szCs w:val="20"/>
              </w:rPr>
            </w:pPr>
            <w:r>
              <w:rPr>
                <w:rFonts w:ascii="Arial" w:hAnsi="Arial" w:cs="Arial"/>
                <w:sz w:val="20"/>
                <w:szCs w:val="20"/>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7AB41B11">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5B86187D">
            <w:pPr>
              <w:rPr>
                <w:rFonts w:ascii="Arial" w:hAnsi="Arial" w:cs="Arial"/>
                <w:sz w:val="20"/>
                <w:szCs w:val="20"/>
              </w:rPr>
            </w:pPr>
            <w:r>
              <w:rPr>
                <w:rFonts w:ascii="Arial" w:hAnsi="Arial" w:cs="Arial"/>
                <w:sz w:val="20"/>
                <w:szCs w:val="20"/>
              </w:rPr>
              <w:t>0</w:t>
            </w:r>
          </w:p>
        </w:tc>
      </w:tr>
      <w:tr w14:paraId="294190E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73E7468">
            <w:pPr>
              <w:rPr>
                <w:rFonts w:ascii="Arial" w:hAnsi="Arial" w:cs="Arial"/>
                <w:sz w:val="20"/>
                <w:szCs w:val="20"/>
              </w:rPr>
            </w:pPr>
            <w:r>
              <w:rPr>
                <w:rFonts w:ascii="Arial" w:hAnsi="Arial" w:cs="Arial"/>
                <w:sz w:val="20"/>
                <w:szCs w:val="20"/>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2E9C1352">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1A2CB816">
            <w:pPr>
              <w:rPr>
                <w:rFonts w:ascii="Arial" w:hAnsi="Arial" w:cs="Arial"/>
                <w:sz w:val="20"/>
                <w:szCs w:val="20"/>
              </w:rPr>
            </w:pPr>
            <w:r>
              <w:rPr>
                <w:rFonts w:ascii="Arial" w:hAnsi="Arial" w:cs="Arial"/>
                <w:sz w:val="20"/>
                <w:szCs w:val="20"/>
              </w:rPr>
              <w:t>0</w:t>
            </w:r>
          </w:p>
        </w:tc>
      </w:tr>
      <w:tr w14:paraId="2F616CC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1EAB523F">
            <w:pPr>
              <w:rPr>
                <w:rFonts w:ascii="Arial" w:hAnsi="Arial" w:cs="Arial"/>
                <w:sz w:val="20"/>
                <w:szCs w:val="20"/>
              </w:rPr>
            </w:pPr>
            <w:r>
              <w:rPr>
                <w:rFonts w:ascii="Arial" w:hAnsi="Arial" w:cs="Arial"/>
                <w:sz w:val="20"/>
                <w:szCs w:val="20"/>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1AF2E726">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7E0AF36C">
            <w:pPr>
              <w:rPr>
                <w:rFonts w:ascii="Arial" w:hAnsi="Arial" w:cs="Arial"/>
                <w:sz w:val="20"/>
                <w:szCs w:val="20"/>
              </w:rPr>
            </w:pPr>
            <w:r>
              <w:rPr>
                <w:rFonts w:ascii="Arial" w:hAnsi="Arial" w:cs="Arial"/>
                <w:sz w:val="20"/>
                <w:szCs w:val="20"/>
              </w:rPr>
              <w:t>0</w:t>
            </w:r>
          </w:p>
        </w:tc>
      </w:tr>
      <w:tr w14:paraId="3813BF5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71AE1FB4">
            <w:pPr>
              <w:rPr>
                <w:rFonts w:ascii="Arial" w:hAnsi="Arial" w:cs="Arial"/>
                <w:sz w:val="20"/>
                <w:szCs w:val="20"/>
              </w:rPr>
            </w:pPr>
            <w:r>
              <w:rPr>
                <w:rFonts w:ascii="Arial" w:hAnsi="Arial" w:cs="Arial"/>
                <w:sz w:val="20"/>
                <w:szCs w:val="20"/>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2CC5C7F7">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77A436BD">
            <w:pPr>
              <w:rPr>
                <w:rFonts w:ascii="Arial" w:hAnsi="Arial" w:cs="Arial"/>
                <w:sz w:val="20"/>
                <w:szCs w:val="20"/>
              </w:rPr>
            </w:pPr>
            <w:r>
              <w:rPr>
                <w:rFonts w:ascii="Arial" w:hAnsi="Arial" w:cs="Arial"/>
                <w:sz w:val="20"/>
                <w:szCs w:val="20"/>
              </w:rPr>
              <w:t>0</w:t>
            </w:r>
          </w:p>
        </w:tc>
      </w:tr>
      <w:tr w14:paraId="4754562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481120E">
            <w:pPr>
              <w:rPr>
                <w:rFonts w:ascii="Arial" w:hAnsi="Arial" w:cs="Arial"/>
                <w:sz w:val="20"/>
                <w:szCs w:val="20"/>
              </w:rPr>
            </w:pPr>
            <w:r>
              <w:rPr>
                <w:rFonts w:ascii="Arial" w:hAnsi="Arial" w:cs="Arial"/>
                <w:sz w:val="20"/>
                <w:szCs w:val="20"/>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4A57EB90">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3923D9B1">
            <w:pPr>
              <w:rPr>
                <w:rFonts w:ascii="Arial" w:hAnsi="Arial" w:cs="Arial"/>
                <w:sz w:val="20"/>
                <w:szCs w:val="20"/>
              </w:rPr>
            </w:pPr>
            <w:r>
              <w:rPr>
                <w:rFonts w:ascii="Arial" w:hAnsi="Arial" w:cs="Arial"/>
                <w:sz w:val="20"/>
                <w:szCs w:val="20"/>
              </w:rPr>
              <w:t>0</w:t>
            </w:r>
          </w:p>
        </w:tc>
      </w:tr>
      <w:tr w14:paraId="6AB52EA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BAA401D">
            <w:pPr>
              <w:rPr>
                <w:rFonts w:ascii="Arial" w:hAnsi="Arial" w:cs="Arial"/>
                <w:sz w:val="20"/>
                <w:szCs w:val="20"/>
              </w:rPr>
            </w:pPr>
            <w:r>
              <w:rPr>
                <w:rFonts w:ascii="Arial" w:hAnsi="Arial" w:cs="Arial"/>
                <w:sz w:val="20"/>
                <w:szCs w:val="20"/>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343D0795">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481D0E04">
            <w:pPr>
              <w:rPr>
                <w:rFonts w:ascii="Arial" w:hAnsi="Arial" w:cs="Arial"/>
                <w:sz w:val="20"/>
                <w:szCs w:val="20"/>
              </w:rPr>
            </w:pPr>
            <w:r>
              <w:rPr>
                <w:rFonts w:ascii="Arial" w:hAnsi="Arial" w:cs="Arial"/>
                <w:sz w:val="20"/>
                <w:szCs w:val="20"/>
              </w:rPr>
              <w:t>0</w:t>
            </w:r>
          </w:p>
        </w:tc>
      </w:tr>
      <w:tr w14:paraId="6AFB22E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01E1467">
            <w:pPr>
              <w:rPr>
                <w:rFonts w:ascii="Arial" w:hAnsi="Arial" w:cs="Arial"/>
                <w:sz w:val="20"/>
                <w:szCs w:val="20"/>
              </w:rPr>
            </w:pPr>
            <w:r>
              <w:rPr>
                <w:rFonts w:ascii="Arial" w:hAnsi="Arial" w:cs="Arial"/>
                <w:sz w:val="20"/>
                <w:szCs w:val="20"/>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3991E22E">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72B286A7">
            <w:pPr>
              <w:rPr>
                <w:rFonts w:ascii="Arial" w:hAnsi="Arial" w:cs="Arial"/>
                <w:sz w:val="20"/>
                <w:szCs w:val="20"/>
              </w:rPr>
            </w:pPr>
            <w:r>
              <w:rPr>
                <w:rFonts w:ascii="Arial" w:hAnsi="Arial" w:cs="Arial"/>
                <w:sz w:val="20"/>
                <w:szCs w:val="20"/>
              </w:rPr>
              <w:t>0</w:t>
            </w:r>
          </w:p>
        </w:tc>
      </w:tr>
      <w:tr w14:paraId="32A527E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7FC770D">
            <w:pPr>
              <w:rPr>
                <w:rFonts w:ascii="Arial" w:hAnsi="Arial" w:cs="Arial"/>
                <w:sz w:val="20"/>
                <w:szCs w:val="20"/>
              </w:rPr>
            </w:pPr>
            <w:r>
              <w:rPr>
                <w:rFonts w:ascii="Arial" w:hAnsi="Arial" w:cs="Arial"/>
                <w:sz w:val="20"/>
                <w:szCs w:val="20"/>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21130EC5">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3CD83C07">
            <w:pPr>
              <w:rPr>
                <w:rFonts w:ascii="Arial" w:hAnsi="Arial" w:cs="Arial"/>
                <w:sz w:val="20"/>
                <w:szCs w:val="20"/>
              </w:rPr>
            </w:pPr>
            <w:r>
              <w:rPr>
                <w:rFonts w:ascii="Arial" w:hAnsi="Arial" w:cs="Arial"/>
                <w:sz w:val="20"/>
                <w:szCs w:val="20"/>
              </w:rPr>
              <w:t>0</w:t>
            </w:r>
          </w:p>
        </w:tc>
      </w:tr>
      <w:tr w14:paraId="5809CDB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0A77045">
            <w:pPr>
              <w:rPr>
                <w:rFonts w:ascii="Arial" w:hAnsi="Arial" w:cs="Arial"/>
                <w:sz w:val="20"/>
                <w:szCs w:val="20"/>
              </w:rPr>
            </w:pPr>
            <w:r>
              <w:rPr>
                <w:rFonts w:ascii="Arial" w:hAnsi="Arial" w:cs="Arial"/>
                <w:sz w:val="20"/>
                <w:szCs w:val="20"/>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2AD220F7">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01ED5EFB">
            <w:pPr>
              <w:rPr>
                <w:rFonts w:ascii="Arial" w:hAnsi="Arial" w:cs="Arial"/>
                <w:sz w:val="20"/>
                <w:szCs w:val="20"/>
              </w:rPr>
            </w:pPr>
            <w:r>
              <w:rPr>
                <w:rFonts w:ascii="Arial" w:hAnsi="Arial" w:cs="Arial"/>
                <w:sz w:val="20"/>
                <w:szCs w:val="20"/>
              </w:rPr>
              <w:t>0</w:t>
            </w:r>
          </w:p>
        </w:tc>
      </w:tr>
      <w:tr w14:paraId="0206D6D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79E3A977">
            <w:pPr>
              <w:rPr>
                <w:rFonts w:ascii="Arial" w:hAnsi="Arial" w:cs="Arial"/>
                <w:sz w:val="20"/>
                <w:szCs w:val="20"/>
              </w:rPr>
            </w:pPr>
            <w:r>
              <w:rPr>
                <w:rFonts w:ascii="Arial" w:hAnsi="Arial" w:cs="Arial"/>
                <w:sz w:val="20"/>
                <w:szCs w:val="20"/>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2D45C6CE">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63220798">
            <w:pPr>
              <w:rPr>
                <w:rFonts w:ascii="Arial" w:hAnsi="Arial" w:cs="Arial"/>
                <w:sz w:val="20"/>
                <w:szCs w:val="20"/>
              </w:rPr>
            </w:pPr>
            <w:r>
              <w:rPr>
                <w:rFonts w:ascii="Arial" w:hAnsi="Arial" w:cs="Arial"/>
                <w:sz w:val="20"/>
                <w:szCs w:val="20"/>
              </w:rPr>
              <w:t>0</w:t>
            </w:r>
          </w:p>
        </w:tc>
      </w:tr>
      <w:tr w14:paraId="699BE9C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9CFA001">
            <w:pPr>
              <w:rPr>
                <w:rFonts w:ascii="Arial" w:hAnsi="Arial" w:cs="Arial"/>
                <w:sz w:val="20"/>
                <w:szCs w:val="20"/>
              </w:rPr>
            </w:pPr>
            <w:r>
              <w:rPr>
                <w:rFonts w:ascii="Arial" w:hAnsi="Arial" w:cs="Arial"/>
                <w:sz w:val="20"/>
                <w:szCs w:val="20"/>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16549422">
            <w:pPr>
              <w:jc w:val="center"/>
              <w:rPr>
                <w:rFonts w:ascii="Arial" w:hAnsi="Arial" w:cs="Arial"/>
                <w:sz w:val="20"/>
                <w:szCs w:val="20"/>
              </w:rPr>
            </w:pPr>
            <w:r>
              <w:rPr>
                <w:rFonts w:ascii="Arial" w:hAnsi="Arial" w:cs="Arial"/>
                <w:sz w:val="20"/>
                <w:szCs w:val="20"/>
              </w:rPr>
              <w:t>件</w:t>
            </w:r>
          </w:p>
        </w:tc>
        <w:tc>
          <w:tcPr>
            <w:tcW w:w="1080" w:type="dxa"/>
            <w:tcBorders>
              <w:top w:val="nil"/>
              <w:left w:val="nil"/>
              <w:bottom w:val="single" w:color="auto" w:sz="4" w:space="0"/>
              <w:right w:val="single" w:color="auto" w:sz="8" w:space="0"/>
            </w:tcBorders>
            <w:shd w:val="clear" w:color="auto" w:fill="auto"/>
            <w:noWrap/>
            <w:vAlign w:val="bottom"/>
          </w:tcPr>
          <w:p w14:paraId="1AE84308">
            <w:pPr>
              <w:rPr>
                <w:rFonts w:ascii="Arial" w:hAnsi="Arial" w:cs="Arial"/>
                <w:sz w:val="20"/>
                <w:szCs w:val="20"/>
              </w:rPr>
            </w:pPr>
            <w:r>
              <w:rPr>
                <w:rFonts w:hint="eastAsia" w:ascii="Arial" w:hAnsi="Arial" w:cs="Arial"/>
                <w:sz w:val="20"/>
                <w:szCs w:val="20"/>
              </w:rPr>
              <w:t>0</w:t>
            </w:r>
          </w:p>
        </w:tc>
      </w:tr>
      <w:tr w14:paraId="1EF1049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01ED4686">
            <w:pPr>
              <w:rPr>
                <w:rFonts w:ascii="Arial" w:hAnsi="Arial" w:cs="Arial"/>
                <w:sz w:val="20"/>
                <w:szCs w:val="20"/>
              </w:rPr>
            </w:pPr>
            <w:r>
              <w:rPr>
                <w:rFonts w:ascii="Arial" w:hAnsi="Arial" w:cs="Arial"/>
                <w:sz w:val="20"/>
                <w:szCs w:val="20"/>
              </w:rPr>
              <w:t>八、机构建设和保障经费情况</w:t>
            </w:r>
          </w:p>
        </w:tc>
        <w:tc>
          <w:tcPr>
            <w:tcW w:w="720" w:type="dxa"/>
            <w:tcBorders>
              <w:top w:val="nil"/>
              <w:left w:val="nil"/>
              <w:bottom w:val="single" w:color="auto" w:sz="4" w:space="0"/>
              <w:right w:val="single" w:color="auto" w:sz="4" w:space="0"/>
            </w:tcBorders>
            <w:shd w:val="clear" w:color="auto" w:fill="auto"/>
            <w:noWrap/>
            <w:vAlign w:val="center"/>
          </w:tcPr>
          <w:p w14:paraId="3CDFF877">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4" w:space="0"/>
              <w:right w:val="single" w:color="auto" w:sz="8" w:space="0"/>
            </w:tcBorders>
            <w:shd w:val="clear" w:color="auto" w:fill="auto"/>
            <w:noWrap/>
            <w:vAlign w:val="bottom"/>
          </w:tcPr>
          <w:p w14:paraId="0CEF9619">
            <w:pPr>
              <w:rPr>
                <w:rFonts w:ascii="Arial" w:hAnsi="Arial" w:cs="Arial"/>
                <w:sz w:val="20"/>
                <w:szCs w:val="20"/>
              </w:rPr>
            </w:pPr>
            <w:r>
              <w:rPr>
                <w:rFonts w:ascii="Arial" w:hAnsi="Arial" w:cs="Arial"/>
                <w:sz w:val="20"/>
                <w:szCs w:val="20"/>
              </w:rPr>
              <w:t>　</w:t>
            </w:r>
          </w:p>
        </w:tc>
      </w:tr>
      <w:tr w14:paraId="16163EB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26F076D5">
            <w:pPr>
              <w:rPr>
                <w:rFonts w:ascii="Arial" w:hAnsi="Arial" w:cs="Arial"/>
                <w:sz w:val="20"/>
                <w:szCs w:val="20"/>
              </w:rPr>
            </w:pPr>
            <w:r>
              <w:rPr>
                <w:rFonts w:ascii="Arial" w:hAnsi="Arial" w:cs="Arial"/>
                <w:sz w:val="20"/>
                <w:szCs w:val="20"/>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6236518B">
            <w:pPr>
              <w:jc w:val="center"/>
              <w:rPr>
                <w:rFonts w:ascii="Arial" w:hAnsi="Arial" w:cs="Arial"/>
                <w:sz w:val="20"/>
                <w:szCs w:val="20"/>
              </w:rPr>
            </w:pPr>
            <w:r>
              <w:rPr>
                <w:rFonts w:ascii="Arial" w:hAnsi="Arial" w:cs="Arial"/>
                <w:sz w:val="20"/>
                <w:szCs w:val="20"/>
              </w:rPr>
              <w:t>个</w:t>
            </w:r>
          </w:p>
        </w:tc>
        <w:tc>
          <w:tcPr>
            <w:tcW w:w="1080" w:type="dxa"/>
            <w:tcBorders>
              <w:top w:val="nil"/>
              <w:left w:val="nil"/>
              <w:bottom w:val="single" w:color="auto" w:sz="4" w:space="0"/>
              <w:right w:val="single" w:color="auto" w:sz="8" w:space="0"/>
            </w:tcBorders>
            <w:shd w:val="clear" w:color="auto" w:fill="auto"/>
            <w:noWrap/>
            <w:vAlign w:val="bottom"/>
          </w:tcPr>
          <w:p w14:paraId="1A33CFDC">
            <w:pPr>
              <w:rPr>
                <w:rFonts w:ascii="Arial" w:hAnsi="Arial" w:cs="Arial"/>
                <w:sz w:val="20"/>
                <w:szCs w:val="20"/>
              </w:rPr>
            </w:pPr>
            <w:r>
              <w:rPr>
                <w:rFonts w:ascii="Arial" w:hAnsi="Arial" w:cs="Arial"/>
                <w:sz w:val="20"/>
                <w:szCs w:val="20"/>
              </w:rPr>
              <w:t>0</w:t>
            </w:r>
          </w:p>
        </w:tc>
      </w:tr>
      <w:tr w14:paraId="26A3E2F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526CD408">
            <w:pPr>
              <w:rPr>
                <w:rFonts w:ascii="Arial" w:hAnsi="Arial" w:cs="Arial"/>
                <w:sz w:val="20"/>
                <w:szCs w:val="20"/>
              </w:rPr>
            </w:pPr>
            <w:r>
              <w:rPr>
                <w:rFonts w:ascii="Arial" w:hAnsi="Arial" w:cs="Arial"/>
                <w:sz w:val="20"/>
                <w:szCs w:val="20"/>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617A8D1C">
            <w:pPr>
              <w:jc w:val="center"/>
              <w:rPr>
                <w:rFonts w:ascii="Arial" w:hAnsi="Arial" w:cs="Arial"/>
                <w:sz w:val="20"/>
                <w:szCs w:val="20"/>
              </w:rPr>
            </w:pPr>
            <w:r>
              <w:rPr>
                <w:rFonts w:ascii="Arial" w:hAnsi="Arial" w:cs="Arial"/>
                <w:sz w:val="20"/>
                <w:szCs w:val="20"/>
              </w:rPr>
              <w:t>个</w:t>
            </w:r>
          </w:p>
        </w:tc>
        <w:tc>
          <w:tcPr>
            <w:tcW w:w="1080" w:type="dxa"/>
            <w:tcBorders>
              <w:top w:val="nil"/>
              <w:left w:val="nil"/>
              <w:bottom w:val="single" w:color="auto" w:sz="4" w:space="0"/>
              <w:right w:val="single" w:color="auto" w:sz="8" w:space="0"/>
            </w:tcBorders>
            <w:shd w:val="clear" w:color="auto" w:fill="auto"/>
            <w:noWrap/>
            <w:vAlign w:val="bottom"/>
          </w:tcPr>
          <w:p w14:paraId="4937E3F9">
            <w:pPr>
              <w:rPr>
                <w:rFonts w:ascii="Arial" w:hAnsi="Arial" w:cs="Arial"/>
                <w:sz w:val="20"/>
                <w:szCs w:val="20"/>
              </w:rPr>
            </w:pPr>
            <w:r>
              <w:rPr>
                <w:rFonts w:ascii="Arial" w:hAnsi="Arial" w:cs="Arial"/>
                <w:sz w:val="20"/>
                <w:szCs w:val="20"/>
              </w:rPr>
              <w:t>0</w:t>
            </w:r>
          </w:p>
        </w:tc>
      </w:tr>
      <w:tr w14:paraId="6319E99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637F463B">
            <w:pPr>
              <w:rPr>
                <w:rFonts w:ascii="Arial" w:hAnsi="Arial" w:cs="Arial"/>
                <w:sz w:val="20"/>
                <w:szCs w:val="20"/>
              </w:rPr>
            </w:pPr>
            <w:r>
              <w:rPr>
                <w:rFonts w:ascii="Arial" w:hAnsi="Arial" w:cs="Arial"/>
                <w:sz w:val="20"/>
                <w:szCs w:val="20"/>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3197165B">
            <w:pPr>
              <w:jc w:val="center"/>
              <w:rPr>
                <w:rFonts w:ascii="Arial" w:hAnsi="Arial" w:cs="Arial"/>
                <w:sz w:val="20"/>
                <w:szCs w:val="20"/>
              </w:rPr>
            </w:pPr>
            <w:r>
              <w:rPr>
                <w:rFonts w:ascii="Arial" w:hAnsi="Arial" w:cs="Arial"/>
                <w:sz w:val="20"/>
                <w:szCs w:val="20"/>
              </w:rPr>
              <w:t>个</w:t>
            </w:r>
          </w:p>
        </w:tc>
        <w:tc>
          <w:tcPr>
            <w:tcW w:w="1080" w:type="dxa"/>
            <w:tcBorders>
              <w:top w:val="nil"/>
              <w:left w:val="nil"/>
              <w:bottom w:val="single" w:color="auto" w:sz="4" w:space="0"/>
              <w:right w:val="single" w:color="auto" w:sz="8" w:space="0"/>
            </w:tcBorders>
            <w:shd w:val="clear" w:color="auto" w:fill="auto"/>
            <w:noWrap/>
            <w:vAlign w:val="bottom"/>
          </w:tcPr>
          <w:p w14:paraId="5AC3DA8A">
            <w:pPr>
              <w:rPr>
                <w:rFonts w:ascii="Arial" w:hAnsi="Arial" w:cs="Arial"/>
                <w:sz w:val="20"/>
                <w:szCs w:val="20"/>
              </w:rPr>
            </w:pPr>
            <w:r>
              <w:rPr>
                <w:rFonts w:ascii="Arial" w:hAnsi="Arial" w:cs="Arial"/>
                <w:sz w:val="20"/>
                <w:szCs w:val="20"/>
              </w:rPr>
              <w:t>11</w:t>
            </w:r>
          </w:p>
        </w:tc>
      </w:tr>
      <w:tr w14:paraId="085F23D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233907D1">
            <w:pPr>
              <w:rPr>
                <w:rFonts w:ascii="Arial" w:hAnsi="Arial" w:cs="Arial"/>
                <w:sz w:val="20"/>
                <w:szCs w:val="20"/>
              </w:rPr>
            </w:pPr>
            <w:r>
              <w:rPr>
                <w:rFonts w:ascii="Arial" w:hAnsi="Arial" w:cs="Arial"/>
                <w:sz w:val="20"/>
                <w:szCs w:val="20"/>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4F4EFE3A">
            <w:pPr>
              <w:jc w:val="center"/>
              <w:rPr>
                <w:rFonts w:ascii="Arial" w:hAnsi="Arial" w:cs="Arial"/>
                <w:sz w:val="20"/>
                <w:szCs w:val="20"/>
              </w:rPr>
            </w:pPr>
            <w:r>
              <w:rPr>
                <w:rFonts w:ascii="Arial" w:hAnsi="Arial" w:cs="Arial"/>
                <w:sz w:val="20"/>
                <w:szCs w:val="20"/>
              </w:rPr>
              <w:t>个</w:t>
            </w:r>
          </w:p>
        </w:tc>
        <w:tc>
          <w:tcPr>
            <w:tcW w:w="1080" w:type="dxa"/>
            <w:tcBorders>
              <w:top w:val="nil"/>
              <w:left w:val="nil"/>
              <w:bottom w:val="single" w:color="auto" w:sz="4" w:space="0"/>
              <w:right w:val="single" w:color="auto" w:sz="8" w:space="0"/>
            </w:tcBorders>
            <w:shd w:val="clear" w:color="auto" w:fill="auto"/>
            <w:noWrap/>
            <w:vAlign w:val="bottom"/>
          </w:tcPr>
          <w:p w14:paraId="5A73E084">
            <w:pPr>
              <w:rPr>
                <w:rFonts w:ascii="Arial" w:hAnsi="Arial" w:cs="Arial"/>
                <w:sz w:val="20"/>
                <w:szCs w:val="20"/>
              </w:rPr>
            </w:pPr>
            <w:r>
              <w:rPr>
                <w:rFonts w:ascii="Arial" w:hAnsi="Arial" w:cs="Arial"/>
                <w:sz w:val="20"/>
                <w:szCs w:val="20"/>
              </w:rPr>
              <w:t>0</w:t>
            </w:r>
          </w:p>
        </w:tc>
      </w:tr>
      <w:tr w14:paraId="3FC1E7A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11E988F">
            <w:pPr>
              <w:rPr>
                <w:rFonts w:ascii="Arial" w:hAnsi="Arial" w:cs="Arial"/>
                <w:sz w:val="20"/>
                <w:szCs w:val="20"/>
              </w:rPr>
            </w:pPr>
            <w:r>
              <w:rPr>
                <w:rFonts w:ascii="Arial" w:hAnsi="Arial" w:cs="Arial"/>
                <w:sz w:val="20"/>
                <w:szCs w:val="20"/>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08F4F392">
            <w:pPr>
              <w:jc w:val="center"/>
              <w:rPr>
                <w:rFonts w:ascii="Arial" w:hAnsi="Arial" w:cs="Arial"/>
                <w:sz w:val="20"/>
                <w:szCs w:val="20"/>
              </w:rPr>
            </w:pPr>
            <w:r>
              <w:rPr>
                <w:rFonts w:ascii="Arial" w:hAnsi="Arial" w:cs="Arial"/>
                <w:sz w:val="20"/>
                <w:szCs w:val="20"/>
              </w:rPr>
              <w:t>个</w:t>
            </w:r>
          </w:p>
        </w:tc>
        <w:tc>
          <w:tcPr>
            <w:tcW w:w="1080" w:type="dxa"/>
            <w:tcBorders>
              <w:top w:val="nil"/>
              <w:left w:val="nil"/>
              <w:bottom w:val="single" w:color="auto" w:sz="4" w:space="0"/>
              <w:right w:val="single" w:color="auto" w:sz="8" w:space="0"/>
            </w:tcBorders>
            <w:shd w:val="clear" w:color="auto" w:fill="auto"/>
            <w:noWrap/>
            <w:vAlign w:val="bottom"/>
          </w:tcPr>
          <w:p w14:paraId="61F19946">
            <w:pPr>
              <w:rPr>
                <w:rFonts w:ascii="Arial" w:hAnsi="Arial" w:cs="Arial"/>
                <w:sz w:val="20"/>
                <w:szCs w:val="20"/>
              </w:rPr>
            </w:pPr>
            <w:r>
              <w:rPr>
                <w:rFonts w:ascii="Arial" w:hAnsi="Arial" w:cs="Arial"/>
                <w:sz w:val="20"/>
                <w:szCs w:val="20"/>
              </w:rPr>
              <w:t>11</w:t>
            </w:r>
          </w:p>
        </w:tc>
      </w:tr>
      <w:tr w14:paraId="77C4A2C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B8F612D">
            <w:pPr>
              <w:rPr>
                <w:rFonts w:ascii="Arial" w:hAnsi="Arial" w:cs="Arial"/>
                <w:sz w:val="20"/>
                <w:szCs w:val="20"/>
              </w:rPr>
            </w:pPr>
            <w:r>
              <w:rPr>
                <w:rFonts w:ascii="Arial" w:hAnsi="Arial" w:cs="Arial"/>
                <w:sz w:val="20"/>
                <w:szCs w:val="20"/>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5637B6E1">
            <w:pPr>
              <w:jc w:val="center"/>
              <w:rPr>
                <w:rFonts w:ascii="Arial" w:hAnsi="Arial" w:cs="Arial"/>
                <w:sz w:val="20"/>
                <w:szCs w:val="20"/>
              </w:rPr>
            </w:pPr>
            <w:r>
              <w:rPr>
                <w:rFonts w:ascii="Arial" w:hAnsi="Arial" w:cs="Arial"/>
                <w:sz w:val="20"/>
                <w:szCs w:val="20"/>
              </w:rPr>
              <w:t>万元</w:t>
            </w:r>
          </w:p>
        </w:tc>
        <w:tc>
          <w:tcPr>
            <w:tcW w:w="1080" w:type="dxa"/>
            <w:tcBorders>
              <w:top w:val="nil"/>
              <w:left w:val="nil"/>
              <w:bottom w:val="single" w:color="auto" w:sz="4" w:space="0"/>
              <w:right w:val="single" w:color="auto" w:sz="8" w:space="0"/>
            </w:tcBorders>
            <w:shd w:val="clear" w:color="auto" w:fill="auto"/>
            <w:noWrap/>
            <w:vAlign w:val="bottom"/>
          </w:tcPr>
          <w:p w14:paraId="597A4648">
            <w:pPr>
              <w:rPr>
                <w:rFonts w:ascii="Arial" w:hAnsi="Arial" w:cs="Arial"/>
                <w:sz w:val="20"/>
                <w:szCs w:val="20"/>
              </w:rPr>
            </w:pPr>
            <w:r>
              <w:rPr>
                <w:rFonts w:ascii="Arial" w:hAnsi="Arial" w:cs="Arial"/>
                <w:sz w:val="20"/>
                <w:szCs w:val="20"/>
              </w:rPr>
              <w:t>0</w:t>
            </w:r>
          </w:p>
        </w:tc>
      </w:tr>
      <w:tr w14:paraId="0D62D07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479C7F05">
            <w:pPr>
              <w:rPr>
                <w:rFonts w:ascii="Arial" w:hAnsi="Arial" w:cs="Arial"/>
                <w:sz w:val="20"/>
                <w:szCs w:val="20"/>
              </w:rPr>
            </w:pPr>
            <w:r>
              <w:rPr>
                <w:rFonts w:ascii="Arial" w:hAnsi="Arial" w:cs="Arial"/>
                <w:sz w:val="20"/>
                <w:szCs w:val="20"/>
              </w:rPr>
              <w:t>九、政府信息公开会议和培训情况</w:t>
            </w:r>
          </w:p>
        </w:tc>
        <w:tc>
          <w:tcPr>
            <w:tcW w:w="720" w:type="dxa"/>
            <w:tcBorders>
              <w:top w:val="nil"/>
              <w:left w:val="nil"/>
              <w:bottom w:val="single" w:color="auto" w:sz="4" w:space="0"/>
              <w:right w:val="single" w:color="auto" w:sz="4" w:space="0"/>
            </w:tcBorders>
            <w:shd w:val="clear" w:color="auto" w:fill="auto"/>
            <w:noWrap/>
            <w:vAlign w:val="center"/>
          </w:tcPr>
          <w:p w14:paraId="3E6085F1">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4" w:space="0"/>
              <w:right w:val="single" w:color="auto" w:sz="8" w:space="0"/>
            </w:tcBorders>
            <w:shd w:val="clear" w:color="auto" w:fill="auto"/>
            <w:noWrap/>
            <w:vAlign w:val="bottom"/>
          </w:tcPr>
          <w:p w14:paraId="3CE32B9E">
            <w:pPr>
              <w:rPr>
                <w:rFonts w:ascii="Arial" w:hAnsi="Arial" w:cs="Arial"/>
                <w:sz w:val="20"/>
                <w:szCs w:val="20"/>
              </w:rPr>
            </w:pPr>
            <w:r>
              <w:rPr>
                <w:rFonts w:ascii="Arial" w:hAnsi="Arial" w:cs="Arial"/>
                <w:sz w:val="20"/>
                <w:szCs w:val="20"/>
              </w:rPr>
              <w:t>　</w:t>
            </w:r>
          </w:p>
        </w:tc>
      </w:tr>
      <w:tr w14:paraId="7B7B547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EA2E615">
            <w:pPr>
              <w:rPr>
                <w:rFonts w:ascii="Arial" w:hAnsi="Arial" w:cs="Arial"/>
                <w:sz w:val="20"/>
                <w:szCs w:val="20"/>
              </w:rPr>
            </w:pPr>
            <w:r>
              <w:rPr>
                <w:rFonts w:ascii="Arial" w:hAnsi="Arial" w:cs="Arial"/>
                <w:sz w:val="20"/>
                <w:szCs w:val="20"/>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02AF9148">
            <w:pPr>
              <w:jc w:val="center"/>
              <w:rPr>
                <w:rFonts w:ascii="Arial" w:hAnsi="Arial" w:cs="Arial"/>
                <w:sz w:val="20"/>
                <w:szCs w:val="20"/>
              </w:rPr>
            </w:pPr>
            <w:r>
              <w:rPr>
                <w:rFonts w:ascii="Arial" w:hAnsi="Arial" w:cs="Arial"/>
                <w:sz w:val="20"/>
                <w:szCs w:val="20"/>
              </w:rPr>
              <w:t>次</w:t>
            </w:r>
          </w:p>
        </w:tc>
        <w:tc>
          <w:tcPr>
            <w:tcW w:w="1080" w:type="dxa"/>
            <w:tcBorders>
              <w:top w:val="nil"/>
              <w:left w:val="nil"/>
              <w:bottom w:val="single" w:color="auto" w:sz="4" w:space="0"/>
              <w:right w:val="single" w:color="auto" w:sz="8" w:space="0"/>
            </w:tcBorders>
            <w:shd w:val="clear" w:color="auto" w:fill="auto"/>
            <w:noWrap/>
            <w:vAlign w:val="bottom"/>
          </w:tcPr>
          <w:p w14:paraId="6C070DB6">
            <w:pPr>
              <w:rPr>
                <w:rFonts w:ascii="Arial" w:hAnsi="Arial" w:cs="Arial"/>
                <w:sz w:val="20"/>
                <w:szCs w:val="20"/>
              </w:rPr>
            </w:pPr>
            <w:r>
              <w:rPr>
                <w:rFonts w:ascii="Arial" w:hAnsi="Arial" w:cs="Arial"/>
                <w:sz w:val="20"/>
                <w:szCs w:val="20"/>
              </w:rPr>
              <w:t>1</w:t>
            </w:r>
          </w:p>
        </w:tc>
      </w:tr>
      <w:tr w14:paraId="1CAD573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3F4A8A88">
            <w:pPr>
              <w:rPr>
                <w:rFonts w:ascii="Arial" w:hAnsi="Arial" w:cs="Arial"/>
                <w:sz w:val="20"/>
                <w:szCs w:val="20"/>
              </w:rPr>
            </w:pPr>
            <w:r>
              <w:rPr>
                <w:rFonts w:ascii="Arial" w:hAnsi="Arial" w:cs="Arial"/>
                <w:sz w:val="20"/>
                <w:szCs w:val="20"/>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0E7F9C4F">
            <w:pPr>
              <w:jc w:val="center"/>
              <w:rPr>
                <w:rFonts w:ascii="Arial" w:hAnsi="Arial" w:cs="Arial"/>
                <w:sz w:val="20"/>
                <w:szCs w:val="20"/>
              </w:rPr>
            </w:pPr>
            <w:r>
              <w:rPr>
                <w:rFonts w:ascii="Arial" w:hAnsi="Arial" w:cs="Arial"/>
                <w:sz w:val="20"/>
                <w:szCs w:val="20"/>
              </w:rPr>
              <w:t>次</w:t>
            </w:r>
          </w:p>
        </w:tc>
        <w:tc>
          <w:tcPr>
            <w:tcW w:w="1080" w:type="dxa"/>
            <w:tcBorders>
              <w:top w:val="nil"/>
              <w:left w:val="nil"/>
              <w:bottom w:val="single" w:color="auto" w:sz="4" w:space="0"/>
              <w:right w:val="single" w:color="auto" w:sz="8" w:space="0"/>
            </w:tcBorders>
            <w:shd w:val="clear" w:color="auto" w:fill="auto"/>
            <w:noWrap/>
            <w:vAlign w:val="bottom"/>
          </w:tcPr>
          <w:p w14:paraId="3EE57656">
            <w:pPr>
              <w:rPr>
                <w:rFonts w:ascii="Arial" w:hAnsi="Arial" w:cs="Arial"/>
                <w:sz w:val="20"/>
                <w:szCs w:val="20"/>
              </w:rPr>
            </w:pPr>
            <w:r>
              <w:rPr>
                <w:rFonts w:ascii="Arial" w:hAnsi="Arial" w:cs="Arial"/>
                <w:sz w:val="20"/>
                <w:szCs w:val="20"/>
              </w:rPr>
              <w:t>1</w:t>
            </w:r>
          </w:p>
        </w:tc>
      </w:tr>
      <w:tr w14:paraId="70A477A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bottom"/>
          </w:tcPr>
          <w:p w14:paraId="201205D6">
            <w:pPr>
              <w:rPr>
                <w:rFonts w:ascii="Arial" w:hAnsi="Arial" w:cs="Arial"/>
                <w:sz w:val="20"/>
                <w:szCs w:val="20"/>
              </w:rPr>
            </w:pPr>
            <w:r>
              <w:rPr>
                <w:rFonts w:ascii="Arial" w:hAnsi="Arial" w:cs="Arial"/>
                <w:sz w:val="20"/>
                <w:szCs w:val="20"/>
              </w:rPr>
              <w:t xml:space="preserve">  （三）接受培训人员数</w:t>
            </w:r>
          </w:p>
        </w:tc>
        <w:tc>
          <w:tcPr>
            <w:tcW w:w="720" w:type="dxa"/>
            <w:tcBorders>
              <w:top w:val="nil"/>
              <w:left w:val="nil"/>
              <w:bottom w:val="single" w:color="auto" w:sz="4" w:space="0"/>
              <w:right w:val="single" w:color="auto" w:sz="4" w:space="0"/>
            </w:tcBorders>
            <w:shd w:val="clear" w:color="auto" w:fill="auto"/>
            <w:noWrap/>
            <w:vAlign w:val="center"/>
          </w:tcPr>
          <w:p w14:paraId="2A36D934">
            <w:pPr>
              <w:jc w:val="center"/>
              <w:rPr>
                <w:rFonts w:ascii="Arial" w:hAnsi="Arial" w:cs="Arial"/>
                <w:sz w:val="20"/>
                <w:szCs w:val="20"/>
              </w:rPr>
            </w:pPr>
            <w:r>
              <w:rPr>
                <w:rFonts w:ascii="Arial" w:hAnsi="Arial" w:cs="Arial"/>
                <w:sz w:val="20"/>
                <w:szCs w:val="20"/>
              </w:rPr>
              <w:t>人次</w:t>
            </w:r>
          </w:p>
        </w:tc>
        <w:tc>
          <w:tcPr>
            <w:tcW w:w="1080" w:type="dxa"/>
            <w:tcBorders>
              <w:top w:val="nil"/>
              <w:left w:val="nil"/>
              <w:bottom w:val="single" w:color="auto" w:sz="4" w:space="0"/>
              <w:right w:val="single" w:color="auto" w:sz="8" w:space="0"/>
            </w:tcBorders>
            <w:shd w:val="clear" w:color="auto" w:fill="auto"/>
            <w:noWrap/>
            <w:vAlign w:val="bottom"/>
          </w:tcPr>
          <w:p w14:paraId="229410C7">
            <w:pPr>
              <w:rPr>
                <w:rFonts w:ascii="Arial" w:hAnsi="Arial" w:cs="Arial"/>
                <w:sz w:val="20"/>
                <w:szCs w:val="20"/>
              </w:rPr>
            </w:pPr>
            <w:r>
              <w:rPr>
                <w:rFonts w:ascii="Arial" w:hAnsi="Arial" w:cs="Arial"/>
                <w:sz w:val="20"/>
                <w:szCs w:val="20"/>
              </w:rPr>
              <w:t>110</w:t>
            </w:r>
          </w:p>
        </w:tc>
      </w:tr>
    </w:tbl>
    <w:p w14:paraId="0F1CD4FD">
      <w:pPr>
        <w:widowControl/>
        <w:adjustRightInd w:val="0"/>
        <w:snapToGrid w:val="0"/>
        <w:spacing w:line="560" w:lineRule="exact"/>
        <w:ind w:right="640"/>
        <w:rPr>
          <w:rFonts w:ascii="仿宋_GB2312" w:hAnsi="宋体" w:eastAsia="仿宋_GB2312" w:cs="宋体"/>
          <w:kern w:val="0"/>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40FF0E-0284-4CF6-BB2B-A1F5E13AEF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AC5C58-9C06-476F-9A2D-FD2B1C2D1DA1}"/>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2DDD0D1C-C68C-4037-AB56-FB5B772E7532}"/>
  </w:font>
  <w:font w:name="仿宋_GB2312">
    <w:panose1 w:val="02010609030101010101"/>
    <w:charset w:val="86"/>
    <w:family w:val="modern"/>
    <w:pitch w:val="default"/>
    <w:sig w:usb0="00000001" w:usb1="080E0000" w:usb2="00000000" w:usb3="00000000" w:csb0="00040000" w:csb1="00000000"/>
    <w:embedRegular r:id="rId4" w:fontKey="{33D01FCF-D1F7-441F-9FD1-DBB89D66F9F2}"/>
  </w:font>
  <w:font w:name="楷体_GB2312">
    <w:altName w:val="楷体"/>
    <w:panose1 w:val="02010609030101010101"/>
    <w:charset w:val="86"/>
    <w:family w:val="modern"/>
    <w:pitch w:val="default"/>
    <w:sig w:usb0="00000000" w:usb1="00000000" w:usb2="00000010" w:usb3="00000000" w:csb0="00040000" w:csb1="00000000"/>
    <w:embedRegular r:id="rId5" w:fontKey="{81E1483E-EAA2-4021-8DD0-FC15A3A49AE6}"/>
  </w:font>
  <w:font w:name="仿宋">
    <w:panose1 w:val="02010609060101010101"/>
    <w:charset w:val="86"/>
    <w:family w:val="modern"/>
    <w:pitch w:val="default"/>
    <w:sig w:usb0="800002BF" w:usb1="38CF7CFA" w:usb2="00000016" w:usb3="00000000" w:csb0="00040001" w:csb1="00000000"/>
    <w:embedRegular r:id="rId6" w:fontKey="{4F3F2E3E-BF6E-4078-8F5D-5EF0ECD65AA0}"/>
  </w:font>
  <w:font w:name="楷体">
    <w:panose1 w:val="02010609060101010101"/>
    <w:charset w:val="86"/>
    <w:family w:val="modern"/>
    <w:pitch w:val="default"/>
    <w:sig w:usb0="800002BF" w:usb1="38CF7CFA" w:usb2="00000016" w:usb3="00000000" w:csb0="00040001" w:csb1="00000000"/>
    <w:embedRegular r:id="rId7" w:fontKey="{85C23F6B-F7A7-4174-95B0-871EE238C3CD}"/>
  </w:font>
  <w:font w:name="Arial">
    <w:panose1 w:val="020B0604020202020204"/>
    <w:charset w:val="00"/>
    <w:family w:val="swiss"/>
    <w:pitch w:val="default"/>
    <w:sig w:usb0="E0002EFF" w:usb1="C000785B" w:usb2="00000009" w:usb3="00000000" w:csb0="400001FF" w:csb1="FFFF0000"/>
    <w:embedRegular r:id="rId8" w:fontKey="{38CBC9D1-A3DC-4BE9-B26A-4376C3E015A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251248"/>
      <w:docPartObj>
        <w:docPartGallery w:val="AutoText"/>
      </w:docPartObj>
    </w:sdtPr>
    <w:sdtContent>
      <w:p w14:paraId="0244FB2F">
        <w:pPr>
          <w:pStyle w:val="6"/>
          <w:jc w:val="center"/>
        </w:pPr>
        <w:r>
          <w:fldChar w:fldCharType="begin"/>
        </w:r>
        <w:r>
          <w:instrText xml:space="preserve">PAGE   \* MERGEFORMAT</w:instrText>
        </w:r>
        <w:r>
          <w:fldChar w:fldCharType="separate"/>
        </w:r>
        <w:r>
          <w:rPr>
            <w:lang w:val="zh-CN"/>
          </w:rPr>
          <w:t>8</w:t>
        </w:r>
        <w:r>
          <w:fldChar w:fldCharType="end"/>
        </w:r>
      </w:p>
    </w:sdtContent>
  </w:sdt>
  <w:p w14:paraId="1B9D9F9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CD"/>
    <w:rsid w:val="00010B5C"/>
    <w:rsid w:val="00033E56"/>
    <w:rsid w:val="000449F8"/>
    <w:rsid w:val="00056A8A"/>
    <w:rsid w:val="000578AE"/>
    <w:rsid w:val="000914D4"/>
    <w:rsid w:val="000A0115"/>
    <w:rsid w:val="000A7C51"/>
    <w:rsid w:val="000B26A7"/>
    <w:rsid w:val="000B65B6"/>
    <w:rsid w:val="000D336D"/>
    <w:rsid w:val="000D40D1"/>
    <w:rsid w:val="000E334F"/>
    <w:rsid w:val="000F7AD3"/>
    <w:rsid w:val="001057DA"/>
    <w:rsid w:val="00123133"/>
    <w:rsid w:val="00133B8D"/>
    <w:rsid w:val="001412F4"/>
    <w:rsid w:val="00155C65"/>
    <w:rsid w:val="0016064C"/>
    <w:rsid w:val="00163183"/>
    <w:rsid w:val="00166AA1"/>
    <w:rsid w:val="00174E8A"/>
    <w:rsid w:val="00177941"/>
    <w:rsid w:val="00190A7F"/>
    <w:rsid w:val="00192799"/>
    <w:rsid w:val="001A74DD"/>
    <w:rsid w:val="001B25BF"/>
    <w:rsid w:val="001E0D49"/>
    <w:rsid w:val="00203AB6"/>
    <w:rsid w:val="00213FD2"/>
    <w:rsid w:val="002169DD"/>
    <w:rsid w:val="0023078C"/>
    <w:rsid w:val="002327AB"/>
    <w:rsid w:val="00240897"/>
    <w:rsid w:val="00243D8D"/>
    <w:rsid w:val="00244476"/>
    <w:rsid w:val="0027495D"/>
    <w:rsid w:val="00277CA9"/>
    <w:rsid w:val="00280342"/>
    <w:rsid w:val="002A13F3"/>
    <w:rsid w:val="002A3290"/>
    <w:rsid w:val="002A5872"/>
    <w:rsid w:val="002B7499"/>
    <w:rsid w:val="002D297C"/>
    <w:rsid w:val="002E276E"/>
    <w:rsid w:val="00300E71"/>
    <w:rsid w:val="00301C5F"/>
    <w:rsid w:val="00327473"/>
    <w:rsid w:val="00331C12"/>
    <w:rsid w:val="0034002C"/>
    <w:rsid w:val="00356CFF"/>
    <w:rsid w:val="003904E3"/>
    <w:rsid w:val="003925DE"/>
    <w:rsid w:val="003A1409"/>
    <w:rsid w:val="003A1FBA"/>
    <w:rsid w:val="003A5D57"/>
    <w:rsid w:val="003B18F8"/>
    <w:rsid w:val="003F60D9"/>
    <w:rsid w:val="00412709"/>
    <w:rsid w:val="0043281F"/>
    <w:rsid w:val="00432F51"/>
    <w:rsid w:val="004331FD"/>
    <w:rsid w:val="00434D35"/>
    <w:rsid w:val="004658B2"/>
    <w:rsid w:val="00485834"/>
    <w:rsid w:val="004D520B"/>
    <w:rsid w:val="004D6BC1"/>
    <w:rsid w:val="004D6CBE"/>
    <w:rsid w:val="00522A04"/>
    <w:rsid w:val="005239CD"/>
    <w:rsid w:val="00563084"/>
    <w:rsid w:val="00570D6E"/>
    <w:rsid w:val="005711B9"/>
    <w:rsid w:val="00582DE1"/>
    <w:rsid w:val="00582FA2"/>
    <w:rsid w:val="0059250B"/>
    <w:rsid w:val="00594AC6"/>
    <w:rsid w:val="005B010A"/>
    <w:rsid w:val="005B3FFE"/>
    <w:rsid w:val="005B48FF"/>
    <w:rsid w:val="005B52D1"/>
    <w:rsid w:val="005C1A98"/>
    <w:rsid w:val="005C7646"/>
    <w:rsid w:val="005D0CA5"/>
    <w:rsid w:val="005F04F8"/>
    <w:rsid w:val="006035DF"/>
    <w:rsid w:val="0060393B"/>
    <w:rsid w:val="00604C73"/>
    <w:rsid w:val="006077E7"/>
    <w:rsid w:val="0061099A"/>
    <w:rsid w:val="006206CF"/>
    <w:rsid w:val="006227D3"/>
    <w:rsid w:val="00634A9B"/>
    <w:rsid w:val="00635946"/>
    <w:rsid w:val="00655EE7"/>
    <w:rsid w:val="00656BA5"/>
    <w:rsid w:val="006A2CA4"/>
    <w:rsid w:val="006B7DB5"/>
    <w:rsid w:val="006C4C82"/>
    <w:rsid w:val="006D7CE8"/>
    <w:rsid w:val="006E0023"/>
    <w:rsid w:val="00700154"/>
    <w:rsid w:val="00702BD8"/>
    <w:rsid w:val="00707C89"/>
    <w:rsid w:val="007559D6"/>
    <w:rsid w:val="007620AB"/>
    <w:rsid w:val="007876A2"/>
    <w:rsid w:val="0079335C"/>
    <w:rsid w:val="007A006E"/>
    <w:rsid w:val="007A2D74"/>
    <w:rsid w:val="007B03E1"/>
    <w:rsid w:val="007C418E"/>
    <w:rsid w:val="007E1ECF"/>
    <w:rsid w:val="007F5535"/>
    <w:rsid w:val="00805754"/>
    <w:rsid w:val="00864457"/>
    <w:rsid w:val="00870B2E"/>
    <w:rsid w:val="008B1705"/>
    <w:rsid w:val="008B7ADC"/>
    <w:rsid w:val="008C33E7"/>
    <w:rsid w:val="008F6709"/>
    <w:rsid w:val="009040E3"/>
    <w:rsid w:val="00932C0F"/>
    <w:rsid w:val="0095697E"/>
    <w:rsid w:val="009600C4"/>
    <w:rsid w:val="00963E12"/>
    <w:rsid w:val="009667C0"/>
    <w:rsid w:val="0097124B"/>
    <w:rsid w:val="009A62FC"/>
    <w:rsid w:val="009B0DA7"/>
    <w:rsid w:val="009B4182"/>
    <w:rsid w:val="009F23B8"/>
    <w:rsid w:val="00A13C2E"/>
    <w:rsid w:val="00A158B4"/>
    <w:rsid w:val="00A273E1"/>
    <w:rsid w:val="00A3253C"/>
    <w:rsid w:val="00A3504D"/>
    <w:rsid w:val="00A378A5"/>
    <w:rsid w:val="00A43A9E"/>
    <w:rsid w:val="00A8233D"/>
    <w:rsid w:val="00AA1194"/>
    <w:rsid w:val="00AA35B1"/>
    <w:rsid w:val="00AB12BF"/>
    <w:rsid w:val="00AC63BE"/>
    <w:rsid w:val="00AD071F"/>
    <w:rsid w:val="00AD2EDA"/>
    <w:rsid w:val="00AF0D2D"/>
    <w:rsid w:val="00B0465D"/>
    <w:rsid w:val="00B13414"/>
    <w:rsid w:val="00B20E51"/>
    <w:rsid w:val="00B266B8"/>
    <w:rsid w:val="00B3121A"/>
    <w:rsid w:val="00B36691"/>
    <w:rsid w:val="00B50C1B"/>
    <w:rsid w:val="00B70E48"/>
    <w:rsid w:val="00B83F14"/>
    <w:rsid w:val="00B86377"/>
    <w:rsid w:val="00BA01EF"/>
    <w:rsid w:val="00BE4246"/>
    <w:rsid w:val="00BF1E02"/>
    <w:rsid w:val="00BF33F5"/>
    <w:rsid w:val="00BF68CE"/>
    <w:rsid w:val="00C15595"/>
    <w:rsid w:val="00C255BA"/>
    <w:rsid w:val="00C330AD"/>
    <w:rsid w:val="00C434C1"/>
    <w:rsid w:val="00C567EF"/>
    <w:rsid w:val="00C647A8"/>
    <w:rsid w:val="00C73C9C"/>
    <w:rsid w:val="00C74BC0"/>
    <w:rsid w:val="00C80E15"/>
    <w:rsid w:val="00C97C1F"/>
    <w:rsid w:val="00CA3B93"/>
    <w:rsid w:val="00CA66AA"/>
    <w:rsid w:val="00CA78A2"/>
    <w:rsid w:val="00CB323A"/>
    <w:rsid w:val="00CB74E6"/>
    <w:rsid w:val="00CC0B18"/>
    <w:rsid w:val="00CD428C"/>
    <w:rsid w:val="00D01C3E"/>
    <w:rsid w:val="00D04877"/>
    <w:rsid w:val="00D435FD"/>
    <w:rsid w:val="00D62967"/>
    <w:rsid w:val="00D6629E"/>
    <w:rsid w:val="00D73AE4"/>
    <w:rsid w:val="00D76754"/>
    <w:rsid w:val="00D817F2"/>
    <w:rsid w:val="00D82B10"/>
    <w:rsid w:val="00D83A9F"/>
    <w:rsid w:val="00D93157"/>
    <w:rsid w:val="00DB59D5"/>
    <w:rsid w:val="00DD6499"/>
    <w:rsid w:val="00DE5400"/>
    <w:rsid w:val="00E009D4"/>
    <w:rsid w:val="00E06CE4"/>
    <w:rsid w:val="00E12C62"/>
    <w:rsid w:val="00E41390"/>
    <w:rsid w:val="00E6098B"/>
    <w:rsid w:val="00E670E6"/>
    <w:rsid w:val="00E8668B"/>
    <w:rsid w:val="00ED5D05"/>
    <w:rsid w:val="00F05623"/>
    <w:rsid w:val="00F131F9"/>
    <w:rsid w:val="00F13A85"/>
    <w:rsid w:val="00F4242D"/>
    <w:rsid w:val="00F836A6"/>
    <w:rsid w:val="00F93F44"/>
    <w:rsid w:val="00FA3C92"/>
    <w:rsid w:val="00FC413F"/>
    <w:rsid w:val="00FC5240"/>
    <w:rsid w:val="00FE0E22"/>
    <w:rsid w:val="00FF3CE1"/>
    <w:rsid w:val="5ECA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eastAsia="宋体"/>
      <w:sz w:val="18"/>
      <w:szCs w:val="18"/>
    </w:rPr>
  </w:style>
  <w:style w:type="paragraph" w:styleId="3">
    <w:name w:val="Body Text"/>
    <w:basedOn w:val="1"/>
    <w:link w:val="12"/>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Body Text Indent"/>
    <w:basedOn w:val="1"/>
    <w:link w:val="13"/>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Date"/>
    <w:basedOn w:val="1"/>
    <w:next w:val="1"/>
    <w:link w:val="17"/>
    <w:semiHidden/>
    <w:unhideWhenUsed/>
    <w:qFormat/>
    <w:uiPriority w:val="99"/>
    <w:pPr>
      <w:ind w:left="100" w:leftChars="2500"/>
    </w:p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正文文本 Char"/>
    <w:basedOn w:val="10"/>
    <w:link w:val="3"/>
    <w:semiHidden/>
    <w:qFormat/>
    <w:uiPriority w:val="99"/>
    <w:rPr>
      <w:rFonts w:ascii="宋体" w:hAnsi="宋体" w:eastAsia="宋体" w:cs="宋体"/>
      <w:kern w:val="0"/>
      <w:sz w:val="24"/>
      <w:szCs w:val="24"/>
    </w:rPr>
  </w:style>
  <w:style w:type="character" w:customStyle="1" w:styleId="13">
    <w:name w:val="正文文本缩进 Char"/>
    <w:basedOn w:val="10"/>
    <w:link w:val="4"/>
    <w:semiHidden/>
    <w:uiPriority w:val="99"/>
    <w:rPr>
      <w:rFonts w:ascii="宋体" w:hAnsi="宋体" w:eastAsia="宋体" w:cs="宋体"/>
      <w:kern w:val="0"/>
      <w:sz w:val="24"/>
      <w:szCs w:val="24"/>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Char"/>
    <w:basedOn w:val="10"/>
    <w:link w:val="5"/>
    <w:semiHidden/>
    <w:qFormat/>
    <w:uiPriority w:val="99"/>
  </w:style>
  <w:style w:type="paragraph" w:customStyle="1" w:styleId="18">
    <w:name w:val="Char Char Char Char Char Char Char Char Char Char Char Char"/>
    <w:basedOn w:val="2"/>
    <w:autoRedefine/>
    <w:uiPriority w:val="0"/>
    <w:pPr>
      <w:shd w:val="clear" w:color="auto" w:fill="000080"/>
      <w:adjustRightInd w:val="0"/>
      <w:spacing w:line="436" w:lineRule="exact"/>
      <w:ind w:left="357"/>
      <w:jc w:val="left"/>
      <w:outlineLvl w:val="3"/>
    </w:pPr>
    <w:rPr>
      <w:rFonts w:ascii="Tahoma" w:hAnsi="Tahoma" w:cs="Times New Roman"/>
      <w:b/>
      <w:sz w:val="24"/>
      <w:szCs w:val="24"/>
    </w:rPr>
  </w:style>
  <w:style w:type="character" w:customStyle="1" w:styleId="19">
    <w:name w:val="文档结构图 Char"/>
    <w:basedOn w:val="10"/>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1729</Words>
  <Characters>1834</Characters>
  <Lines>162</Lines>
  <Paragraphs>79</Paragraphs>
  <TotalTime>836</TotalTime>
  <ScaleCrop>false</ScaleCrop>
  <LinksUpToDate>false</LinksUpToDate>
  <CharactersWithSpaces>1835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2017-01-25T06:29:00Z</dcterms:created>
  <dc:creator>jdkbsc</dc:creator>
  <cp:lastModifiedBy> 祺</cp:lastModifiedBy>
  <cp:lastPrinted>2016-01-27T05:01:00Z</cp:lastPrinted>
  <dcterms:modified xsi:type="dcterms:W3CDTF">2025-03-24T06:24:20Z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08AE3762A6F54A8F91BFEA11EE7C3BDE_12</vt:lpwstr>
  </property>
</Properties>
</file>