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D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333333"/>
          <w:sz w:val="42"/>
          <w:szCs w:val="42"/>
        </w:rPr>
      </w:pPr>
      <w:r>
        <w:rPr>
          <w:b w:val="0"/>
          <w:i w:val="0"/>
          <w:caps w:val="0"/>
          <w:color w:val="333333"/>
          <w:spacing w:val="0"/>
          <w:sz w:val="42"/>
          <w:szCs w:val="42"/>
          <w:shd w:val="clear" w:fill="FFFFFF"/>
        </w:rPr>
        <w:t>北京市东城区信息化工作办公室2016年政府信息公开工作年度报告</w:t>
      </w:r>
    </w:p>
    <w:p w14:paraId="0B6C4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0" w:firstLineChars="0"/>
        <w:jc w:val="both"/>
        <w:rPr>
          <w:rFonts w:hint="default" w:ascii="Times New Roman" w:hAnsi="Times New Roman" w:cs="Times New Roman"/>
          <w:sz w:val="21"/>
          <w:szCs w:val="21"/>
        </w:rPr>
      </w:pPr>
      <w:r>
        <w:rPr>
          <w:rFonts w:ascii="仿宋" w:hAnsi="仿宋" w:eastAsia="仿宋" w:cs="仿宋"/>
          <w:b/>
          <w:i w:val="0"/>
          <w:caps w:val="0"/>
          <w:color w:val="404040"/>
          <w:spacing w:val="0"/>
          <w:sz w:val="32"/>
          <w:szCs w:val="32"/>
          <w:shd w:val="clear" w:fill="FFFFFF"/>
        </w:rPr>
        <w:br w:type="textWrapping"/>
      </w:r>
      <w:r>
        <w:rPr>
          <w:rFonts w:hint="eastAsia" w:ascii="仿宋" w:hAnsi="仿宋" w:eastAsia="仿宋" w:cs="仿宋"/>
          <w:b/>
          <w:i w:val="0"/>
          <w:caps w:val="0"/>
          <w:color w:val="404040"/>
          <w:spacing w:val="0"/>
          <w:sz w:val="32"/>
          <w:szCs w:val="32"/>
          <w:shd w:val="clear" w:fill="FFFFFF"/>
        </w:rPr>
        <w:t>本报告是根据《中华人民共和国政府信息公开条例》（以下简称《条例》）要求，由北京市东城区信息化工作办公室编制的</w:t>
      </w:r>
      <w:r>
        <w:rPr>
          <w:rFonts w:ascii="微软雅黑" w:hAnsi="微软雅黑" w:eastAsia="微软雅黑" w:cs="微软雅黑"/>
          <w:b/>
          <w:i w:val="0"/>
          <w:caps w:val="0"/>
          <w:color w:val="404040"/>
          <w:spacing w:val="0"/>
          <w:sz w:val="31"/>
          <w:szCs w:val="31"/>
          <w:shd w:val="clear" w:fill="FFFFFF"/>
        </w:rPr>
        <w:t>2016</w:t>
      </w:r>
      <w:r>
        <w:rPr>
          <w:rFonts w:hint="eastAsia" w:ascii="仿宋" w:hAnsi="仿宋" w:eastAsia="仿宋" w:cs="仿宋"/>
          <w:b/>
          <w:i w:val="0"/>
          <w:caps w:val="0"/>
          <w:color w:val="404040"/>
          <w:spacing w:val="0"/>
          <w:sz w:val="32"/>
          <w:szCs w:val="32"/>
          <w:shd w:val="clear" w:fill="FFFFFF"/>
        </w:rPr>
        <w:t>年度政府信息公开工作年度报告。</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微软雅黑" w:hAnsi="微软雅黑" w:eastAsia="微软雅黑" w:cs="微软雅黑"/>
          <w:b/>
          <w:i w:val="0"/>
          <w:caps w:val="0"/>
          <w:color w:val="404040"/>
          <w:spacing w:val="0"/>
          <w:sz w:val="31"/>
          <w:szCs w:val="31"/>
          <w:shd w:val="clear" w:fill="FFFFFF"/>
        </w:rPr>
        <w:t>   </w:t>
      </w:r>
      <w:r>
        <w:rPr>
          <w:rFonts w:hint="eastAsia" w:ascii="仿宋" w:hAnsi="仿宋" w:eastAsia="仿宋" w:cs="仿宋"/>
          <w:b/>
          <w:i w:val="0"/>
          <w:caps w:val="0"/>
          <w:color w:val="404040"/>
          <w:spacing w:val="0"/>
          <w:sz w:val="32"/>
          <w:szCs w:val="32"/>
          <w:shd w:val="clear" w:fill="FFFFFF"/>
        </w:rPr>
        <w:t>全文包括概述，主动公开政府信息的情况，依申请公开政府信息和不予公开政府信息的情况，因政府信息公开申请行政复议、提起行政诉讼的情况，政府信息公开工作存在的不足及改进措施。</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微软雅黑" w:hAnsi="微软雅黑" w:eastAsia="微软雅黑" w:cs="微软雅黑"/>
          <w:b/>
          <w:i w:val="0"/>
          <w:caps w:val="0"/>
          <w:color w:val="404040"/>
          <w:spacing w:val="0"/>
          <w:sz w:val="31"/>
          <w:szCs w:val="31"/>
          <w:shd w:val="clear" w:fill="FFFFFF"/>
        </w:rPr>
        <w:t>   </w:t>
      </w:r>
      <w:r>
        <w:rPr>
          <w:rFonts w:hint="eastAsia" w:ascii="仿宋" w:hAnsi="仿宋" w:eastAsia="仿宋" w:cs="仿宋"/>
          <w:b/>
          <w:i w:val="0"/>
          <w:caps w:val="0"/>
          <w:color w:val="404040"/>
          <w:spacing w:val="0"/>
          <w:sz w:val="32"/>
          <w:szCs w:val="32"/>
          <w:shd w:val="clear" w:fill="FFFFFF"/>
        </w:rPr>
        <w:t>本报告中所列数据的统计期限自</w:t>
      </w:r>
      <w:r>
        <w:rPr>
          <w:rFonts w:hint="eastAsia" w:ascii="微软雅黑" w:hAnsi="微软雅黑" w:eastAsia="微软雅黑" w:cs="微软雅黑"/>
          <w:b/>
          <w:i w:val="0"/>
          <w:caps w:val="0"/>
          <w:color w:val="404040"/>
          <w:spacing w:val="0"/>
          <w:sz w:val="31"/>
          <w:szCs w:val="31"/>
          <w:shd w:val="clear" w:fill="FFFFFF"/>
        </w:rPr>
        <w:t>2008</w:t>
      </w:r>
      <w:r>
        <w:rPr>
          <w:rFonts w:hint="eastAsia" w:ascii="仿宋" w:hAnsi="仿宋" w:eastAsia="仿宋" w:cs="仿宋"/>
          <w:b/>
          <w:i w:val="0"/>
          <w:caps w:val="0"/>
          <w:color w:val="404040"/>
          <w:spacing w:val="0"/>
          <w:sz w:val="32"/>
          <w:szCs w:val="32"/>
          <w:shd w:val="clear" w:fill="FFFFFF"/>
        </w:rPr>
        <w:t>年</w:t>
      </w:r>
      <w:r>
        <w:rPr>
          <w:rFonts w:hint="eastAsia" w:ascii="微软雅黑" w:hAnsi="微软雅黑" w:eastAsia="微软雅黑" w:cs="微软雅黑"/>
          <w:b/>
          <w:i w:val="0"/>
          <w:caps w:val="0"/>
          <w:color w:val="404040"/>
          <w:spacing w:val="0"/>
          <w:sz w:val="31"/>
          <w:szCs w:val="31"/>
          <w:shd w:val="clear" w:fill="FFFFFF"/>
        </w:rPr>
        <w:t>5</w:t>
      </w:r>
      <w:r>
        <w:rPr>
          <w:rFonts w:hint="eastAsia" w:ascii="仿宋" w:hAnsi="仿宋" w:eastAsia="仿宋" w:cs="仿宋"/>
          <w:b/>
          <w:i w:val="0"/>
          <w:caps w:val="0"/>
          <w:color w:val="404040"/>
          <w:spacing w:val="0"/>
          <w:sz w:val="32"/>
          <w:szCs w:val="32"/>
          <w:shd w:val="clear" w:fill="FFFFFF"/>
        </w:rPr>
        <w:t>月</w:t>
      </w:r>
      <w:r>
        <w:rPr>
          <w:rFonts w:hint="eastAsia" w:ascii="微软雅黑" w:hAnsi="微软雅黑" w:eastAsia="微软雅黑" w:cs="微软雅黑"/>
          <w:b/>
          <w:i w:val="0"/>
          <w:caps w:val="0"/>
          <w:color w:val="404040"/>
          <w:spacing w:val="0"/>
          <w:sz w:val="31"/>
          <w:szCs w:val="31"/>
          <w:shd w:val="clear" w:fill="FFFFFF"/>
        </w:rPr>
        <w:t>1</w:t>
      </w:r>
      <w:r>
        <w:rPr>
          <w:rFonts w:hint="eastAsia" w:ascii="仿宋" w:hAnsi="仿宋" w:eastAsia="仿宋" w:cs="仿宋"/>
          <w:b/>
          <w:i w:val="0"/>
          <w:caps w:val="0"/>
          <w:color w:val="404040"/>
          <w:spacing w:val="0"/>
          <w:sz w:val="32"/>
          <w:szCs w:val="32"/>
          <w:shd w:val="clear" w:fill="FFFFFF"/>
        </w:rPr>
        <w:t>日起，至</w:t>
      </w:r>
      <w:r>
        <w:rPr>
          <w:rFonts w:hint="eastAsia" w:ascii="微软雅黑" w:hAnsi="微软雅黑" w:eastAsia="微软雅黑" w:cs="微软雅黑"/>
          <w:b/>
          <w:i w:val="0"/>
          <w:caps w:val="0"/>
          <w:color w:val="404040"/>
          <w:spacing w:val="0"/>
          <w:sz w:val="31"/>
          <w:szCs w:val="31"/>
          <w:shd w:val="clear" w:fill="FFFFFF"/>
        </w:rPr>
        <w:t>2016</w:t>
      </w:r>
      <w:r>
        <w:rPr>
          <w:rFonts w:hint="eastAsia" w:ascii="仿宋" w:hAnsi="仿宋" w:eastAsia="仿宋" w:cs="仿宋"/>
          <w:b/>
          <w:i w:val="0"/>
          <w:caps w:val="0"/>
          <w:color w:val="404040"/>
          <w:spacing w:val="0"/>
          <w:sz w:val="32"/>
          <w:szCs w:val="32"/>
          <w:shd w:val="clear" w:fill="FFFFFF"/>
        </w:rPr>
        <w:t>年</w:t>
      </w:r>
      <w:r>
        <w:rPr>
          <w:rFonts w:hint="eastAsia" w:ascii="微软雅黑" w:hAnsi="微软雅黑" w:eastAsia="微软雅黑" w:cs="微软雅黑"/>
          <w:b/>
          <w:i w:val="0"/>
          <w:caps w:val="0"/>
          <w:color w:val="404040"/>
          <w:spacing w:val="0"/>
          <w:sz w:val="31"/>
          <w:szCs w:val="31"/>
          <w:shd w:val="clear" w:fill="FFFFFF"/>
        </w:rPr>
        <w:t>12</w:t>
      </w:r>
      <w:r>
        <w:rPr>
          <w:rFonts w:hint="eastAsia" w:ascii="仿宋" w:hAnsi="仿宋" w:eastAsia="仿宋" w:cs="仿宋"/>
          <w:b/>
          <w:i w:val="0"/>
          <w:caps w:val="0"/>
          <w:color w:val="404040"/>
          <w:spacing w:val="0"/>
          <w:sz w:val="32"/>
          <w:szCs w:val="32"/>
          <w:shd w:val="clear" w:fill="FFFFFF"/>
        </w:rPr>
        <w:t>月</w:t>
      </w:r>
      <w:r>
        <w:rPr>
          <w:rFonts w:hint="eastAsia" w:ascii="微软雅黑" w:hAnsi="微软雅黑" w:eastAsia="微软雅黑" w:cs="微软雅黑"/>
          <w:b/>
          <w:i w:val="0"/>
          <w:caps w:val="0"/>
          <w:color w:val="404040"/>
          <w:spacing w:val="0"/>
          <w:sz w:val="31"/>
          <w:szCs w:val="31"/>
          <w:shd w:val="clear" w:fill="FFFFFF"/>
        </w:rPr>
        <w:t>31</w:t>
      </w:r>
      <w:r>
        <w:rPr>
          <w:rFonts w:hint="eastAsia" w:ascii="仿宋" w:hAnsi="仿宋" w:eastAsia="仿宋" w:cs="仿宋"/>
          <w:b/>
          <w:i w:val="0"/>
          <w:caps w:val="0"/>
          <w:color w:val="404040"/>
          <w:spacing w:val="0"/>
          <w:sz w:val="32"/>
          <w:szCs w:val="32"/>
          <w:shd w:val="clear" w:fill="FFFFFF"/>
        </w:rPr>
        <w:t>日止。本报告的电子版可在“数字东城”网站 下载。由于篇幅所限，如对报告有任何疑问，请与北京市东城区信息化工作办公室联系（地址</w:t>
      </w:r>
      <w:r>
        <w:rPr>
          <w:rFonts w:hint="eastAsia" w:ascii="微软雅黑" w:hAnsi="微软雅黑" w:eastAsia="微软雅黑" w:cs="微软雅黑"/>
          <w:b/>
          <w:i w:val="0"/>
          <w:caps w:val="0"/>
          <w:color w:val="404040"/>
          <w:spacing w:val="0"/>
          <w:sz w:val="31"/>
          <w:szCs w:val="31"/>
          <w:shd w:val="clear" w:fill="FFFFFF"/>
        </w:rPr>
        <w:t>:</w:t>
      </w:r>
      <w:r>
        <w:rPr>
          <w:rFonts w:hint="eastAsia" w:ascii="仿宋" w:hAnsi="仿宋" w:eastAsia="仿宋" w:cs="仿宋"/>
          <w:b/>
          <w:i w:val="0"/>
          <w:caps w:val="0"/>
          <w:color w:val="404040"/>
          <w:spacing w:val="0"/>
          <w:sz w:val="32"/>
          <w:szCs w:val="32"/>
          <w:shd w:val="clear" w:fill="FFFFFF"/>
        </w:rPr>
        <w:t>北京市东城区钱粮胡同</w:t>
      </w:r>
      <w:r>
        <w:rPr>
          <w:rFonts w:hint="eastAsia" w:ascii="微软雅黑" w:hAnsi="微软雅黑" w:eastAsia="微软雅黑" w:cs="微软雅黑"/>
          <w:b/>
          <w:i w:val="0"/>
          <w:caps w:val="0"/>
          <w:color w:val="404040"/>
          <w:spacing w:val="0"/>
          <w:sz w:val="31"/>
          <w:szCs w:val="31"/>
          <w:shd w:val="clear" w:fill="FFFFFF"/>
        </w:rPr>
        <w:t>3</w:t>
      </w:r>
      <w:r>
        <w:rPr>
          <w:rFonts w:hint="eastAsia" w:ascii="仿宋" w:hAnsi="仿宋" w:eastAsia="仿宋" w:cs="仿宋"/>
          <w:b/>
          <w:i w:val="0"/>
          <w:caps w:val="0"/>
          <w:color w:val="404040"/>
          <w:spacing w:val="0"/>
          <w:sz w:val="32"/>
          <w:szCs w:val="32"/>
          <w:shd w:val="clear" w:fill="FFFFFF"/>
        </w:rPr>
        <w:t>号南楼</w:t>
      </w:r>
      <w:r>
        <w:rPr>
          <w:rFonts w:hint="eastAsia" w:ascii="微软雅黑" w:hAnsi="微软雅黑" w:eastAsia="微软雅黑" w:cs="微软雅黑"/>
          <w:b/>
          <w:i w:val="0"/>
          <w:caps w:val="0"/>
          <w:color w:val="404040"/>
          <w:spacing w:val="0"/>
          <w:sz w:val="31"/>
          <w:szCs w:val="31"/>
          <w:shd w:val="clear" w:fill="FFFFFF"/>
        </w:rPr>
        <w:t>302</w:t>
      </w:r>
      <w:r>
        <w:rPr>
          <w:rFonts w:hint="eastAsia" w:ascii="仿宋" w:hAnsi="仿宋" w:eastAsia="仿宋" w:cs="仿宋"/>
          <w:b/>
          <w:i w:val="0"/>
          <w:caps w:val="0"/>
          <w:color w:val="404040"/>
          <w:spacing w:val="0"/>
          <w:sz w:val="32"/>
          <w:szCs w:val="32"/>
          <w:shd w:val="clear" w:fill="FFFFFF"/>
        </w:rPr>
        <w:t>室；邮编：</w:t>
      </w:r>
      <w:r>
        <w:rPr>
          <w:rFonts w:hint="eastAsia" w:ascii="微软雅黑" w:hAnsi="微软雅黑" w:eastAsia="微软雅黑" w:cs="微软雅黑"/>
          <w:b/>
          <w:i w:val="0"/>
          <w:caps w:val="0"/>
          <w:color w:val="404040"/>
          <w:spacing w:val="0"/>
          <w:sz w:val="31"/>
          <w:szCs w:val="31"/>
          <w:shd w:val="clear" w:fill="FFFFFF"/>
        </w:rPr>
        <w:t>100010</w:t>
      </w:r>
      <w:r>
        <w:rPr>
          <w:rFonts w:hint="eastAsia" w:ascii="仿宋" w:hAnsi="仿宋" w:eastAsia="仿宋" w:cs="仿宋"/>
          <w:b/>
          <w:i w:val="0"/>
          <w:caps w:val="0"/>
          <w:color w:val="404040"/>
          <w:spacing w:val="0"/>
          <w:sz w:val="32"/>
          <w:szCs w:val="32"/>
          <w:shd w:val="clear" w:fill="FFFFFF"/>
        </w:rPr>
        <w:t>；联系电话：</w:t>
      </w:r>
      <w:r>
        <w:rPr>
          <w:rFonts w:hint="eastAsia" w:ascii="微软雅黑" w:hAnsi="微软雅黑" w:eastAsia="微软雅黑" w:cs="微软雅黑"/>
          <w:b/>
          <w:i w:val="0"/>
          <w:caps w:val="0"/>
          <w:color w:val="404040"/>
          <w:spacing w:val="0"/>
          <w:sz w:val="31"/>
          <w:szCs w:val="31"/>
          <w:shd w:val="clear" w:fill="FFFFFF"/>
        </w:rPr>
        <w:t>010-64031118-2304</w:t>
      </w:r>
      <w:r>
        <w:rPr>
          <w:rFonts w:hint="eastAsia" w:ascii="仿宋" w:hAnsi="仿宋" w:eastAsia="仿宋" w:cs="仿宋"/>
          <w:b/>
          <w:i w:val="0"/>
          <w:caps w:val="0"/>
          <w:color w:val="404040"/>
          <w:spacing w:val="0"/>
          <w:sz w:val="32"/>
          <w:szCs w:val="32"/>
          <w:shd w:val="clear" w:fill="FFFFFF"/>
        </w:rPr>
        <w:t>；电子邮箱：</w:t>
      </w:r>
      <w:r>
        <w:rPr>
          <w:rFonts w:hint="eastAsia" w:ascii="微软雅黑" w:hAnsi="微软雅黑" w:eastAsia="微软雅黑" w:cs="微软雅黑"/>
          <w:b/>
          <w:i w:val="0"/>
          <w:caps w:val="0"/>
          <w:color w:val="404040"/>
          <w:spacing w:val="0"/>
          <w:sz w:val="31"/>
          <w:szCs w:val="31"/>
          <w:shd w:val="clear" w:fill="FFFFFF"/>
        </w:rPr>
        <w:t>xxbgk@bjdch.gov.cn</w:t>
      </w:r>
      <w:r>
        <w:rPr>
          <w:rFonts w:hint="eastAsia" w:ascii="仿宋" w:hAnsi="仿宋" w:eastAsia="仿宋" w:cs="仿宋"/>
          <w:b/>
          <w:i w:val="0"/>
          <w:caps w:val="0"/>
          <w:color w:val="404040"/>
          <w:spacing w:val="0"/>
          <w:sz w:val="32"/>
          <w:szCs w:val="32"/>
          <w:shd w:val="clear" w:fill="FFFFFF"/>
        </w:rPr>
        <w:t>）。</w:t>
      </w:r>
    </w:p>
    <w:p w14:paraId="1D5B0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一、基本情况</w:t>
      </w:r>
    </w:p>
    <w:p w14:paraId="54D54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一是重点领域信息公开方面落实情况。按要求进行财政预决算公开、政府采购信息公开。完成了</w:t>
      </w:r>
      <w:r>
        <w:rPr>
          <w:rFonts w:hint="eastAsia" w:ascii="微软雅黑" w:hAnsi="微软雅黑" w:eastAsia="微软雅黑" w:cs="微软雅黑"/>
          <w:b/>
          <w:i w:val="0"/>
          <w:caps w:val="0"/>
          <w:color w:val="404040"/>
          <w:spacing w:val="0"/>
          <w:sz w:val="31"/>
          <w:szCs w:val="31"/>
          <w:shd w:val="clear" w:fill="FFFFFF"/>
        </w:rPr>
        <w:t>2016</w:t>
      </w:r>
      <w:r>
        <w:rPr>
          <w:rFonts w:hint="eastAsia" w:ascii="仿宋" w:hAnsi="仿宋" w:eastAsia="仿宋" w:cs="仿宋"/>
          <w:b/>
          <w:i w:val="0"/>
          <w:caps w:val="0"/>
          <w:color w:val="404040"/>
          <w:spacing w:val="0"/>
          <w:sz w:val="32"/>
          <w:szCs w:val="32"/>
          <w:shd w:val="clear" w:fill="FFFFFF"/>
        </w:rPr>
        <w:t>年本度政府预算公开和</w:t>
      </w:r>
      <w:r>
        <w:rPr>
          <w:rFonts w:hint="eastAsia" w:ascii="微软雅黑" w:hAnsi="微软雅黑" w:eastAsia="微软雅黑" w:cs="微软雅黑"/>
          <w:b/>
          <w:i w:val="0"/>
          <w:caps w:val="0"/>
          <w:color w:val="404040"/>
          <w:spacing w:val="0"/>
          <w:sz w:val="31"/>
          <w:szCs w:val="31"/>
          <w:shd w:val="clear" w:fill="FFFFFF"/>
        </w:rPr>
        <w:t>2016</w:t>
      </w:r>
      <w:r>
        <w:rPr>
          <w:rFonts w:hint="eastAsia" w:ascii="仿宋" w:hAnsi="仿宋" w:eastAsia="仿宋" w:cs="仿宋"/>
          <w:b/>
          <w:i w:val="0"/>
          <w:caps w:val="0"/>
          <w:color w:val="404040"/>
          <w:spacing w:val="0"/>
          <w:sz w:val="32"/>
          <w:szCs w:val="32"/>
          <w:shd w:val="clear" w:fill="FFFFFF"/>
        </w:rPr>
        <w:t>年本级</w:t>
      </w:r>
      <w:r>
        <w:rPr>
          <w:rFonts w:hint="eastAsia" w:ascii="宋体" w:hAnsi="宋体" w:eastAsia="宋体" w:cs="宋体"/>
          <w:b/>
          <w:i w:val="0"/>
          <w:caps w:val="0"/>
          <w:color w:val="404040"/>
          <w:spacing w:val="0"/>
          <w:sz w:val="32"/>
          <w:szCs w:val="32"/>
          <w:shd w:val="clear" w:fill="FFFFFF"/>
        </w:rPr>
        <w:t>“</w:t>
      </w:r>
      <w:r>
        <w:rPr>
          <w:rFonts w:hint="eastAsia" w:ascii="仿宋" w:hAnsi="仿宋" w:eastAsia="仿宋" w:cs="仿宋"/>
          <w:b/>
          <w:i w:val="0"/>
          <w:caps w:val="0"/>
          <w:color w:val="404040"/>
          <w:spacing w:val="0"/>
          <w:sz w:val="32"/>
          <w:szCs w:val="32"/>
          <w:shd w:val="clear" w:fill="FFFFFF"/>
        </w:rPr>
        <w:t>三公</w:t>
      </w:r>
      <w:r>
        <w:rPr>
          <w:rFonts w:hint="eastAsia" w:ascii="宋体" w:hAnsi="宋体" w:eastAsia="宋体" w:cs="宋体"/>
          <w:b/>
          <w:i w:val="0"/>
          <w:caps w:val="0"/>
          <w:color w:val="404040"/>
          <w:spacing w:val="0"/>
          <w:sz w:val="32"/>
          <w:szCs w:val="32"/>
          <w:shd w:val="clear" w:fill="FFFFFF"/>
        </w:rPr>
        <w:t>”</w:t>
      </w:r>
      <w:r>
        <w:rPr>
          <w:rFonts w:hint="eastAsia" w:ascii="仿宋" w:hAnsi="仿宋" w:eastAsia="仿宋" w:cs="仿宋"/>
          <w:b/>
          <w:i w:val="0"/>
          <w:caps w:val="0"/>
          <w:color w:val="404040"/>
          <w:spacing w:val="0"/>
          <w:sz w:val="32"/>
          <w:szCs w:val="32"/>
          <w:shd w:val="clear" w:fill="FFFFFF"/>
        </w:rPr>
        <w:t>经费预算公开。</w:t>
      </w:r>
    </w:p>
    <w:p w14:paraId="53E83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二是加强组织领导，强化制度建设。根据《条例》要求，</w:t>
      </w:r>
      <w:r>
        <w:rPr>
          <w:rFonts w:hint="eastAsia" w:ascii="微软雅黑" w:hAnsi="微软雅黑" w:eastAsia="微软雅黑" w:cs="微软雅黑"/>
          <w:b/>
          <w:i w:val="0"/>
          <w:caps w:val="0"/>
          <w:color w:val="404040"/>
          <w:spacing w:val="0"/>
          <w:sz w:val="31"/>
          <w:szCs w:val="31"/>
          <w:shd w:val="clear" w:fill="FFFFFF"/>
        </w:rPr>
        <w:t>2008</w:t>
      </w:r>
      <w:r>
        <w:rPr>
          <w:rFonts w:hint="eastAsia" w:ascii="仿宋" w:hAnsi="仿宋" w:eastAsia="仿宋" w:cs="仿宋"/>
          <w:b/>
          <w:i w:val="0"/>
          <w:caps w:val="0"/>
          <w:color w:val="404040"/>
          <w:spacing w:val="0"/>
          <w:sz w:val="32"/>
          <w:szCs w:val="32"/>
          <w:shd w:val="clear" w:fill="FFFFFF"/>
        </w:rPr>
        <w:t>年</w:t>
      </w:r>
      <w:r>
        <w:rPr>
          <w:rFonts w:hint="eastAsia" w:ascii="微软雅黑" w:hAnsi="微软雅黑" w:eastAsia="微软雅黑" w:cs="微软雅黑"/>
          <w:b/>
          <w:i w:val="0"/>
          <w:caps w:val="0"/>
          <w:color w:val="404040"/>
          <w:spacing w:val="0"/>
          <w:sz w:val="31"/>
          <w:szCs w:val="31"/>
          <w:shd w:val="clear" w:fill="FFFFFF"/>
        </w:rPr>
        <w:t>5</w:t>
      </w:r>
      <w:r>
        <w:rPr>
          <w:rFonts w:hint="eastAsia" w:ascii="仿宋" w:hAnsi="仿宋" w:eastAsia="仿宋" w:cs="仿宋"/>
          <w:b/>
          <w:i w:val="0"/>
          <w:caps w:val="0"/>
          <w:color w:val="404040"/>
          <w:spacing w:val="0"/>
          <w:sz w:val="32"/>
          <w:szCs w:val="32"/>
          <w:shd w:val="clear" w:fill="FFFFFF"/>
        </w:rPr>
        <w:t>月</w:t>
      </w:r>
      <w:r>
        <w:rPr>
          <w:rFonts w:hint="eastAsia" w:ascii="微软雅黑" w:hAnsi="微软雅黑" w:eastAsia="微软雅黑" w:cs="微软雅黑"/>
          <w:b/>
          <w:i w:val="0"/>
          <w:caps w:val="0"/>
          <w:color w:val="404040"/>
          <w:spacing w:val="0"/>
          <w:sz w:val="31"/>
          <w:szCs w:val="31"/>
          <w:shd w:val="clear" w:fill="FFFFFF"/>
        </w:rPr>
        <w:t>1</w:t>
      </w:r>
      <w:r>
        <w:rPr>
          <w:rFonts w:hint="eastAsia" w:ascii="仿宋" w:hAnsi="仿宋" w:eastAsia="仿宋" w:cs="仿宋"/>
          <w:b/>
          <w:i w:val="0"/>
          <w:caps w:val="0"/>
          <w:color w:val="404040"/>
          <w:spacing w:val="0"/>
          <w:sz w:val="32"/>
          <w:szCs w:val="32"/>
          <w:shd w:val="clear" w:fill="FFFFFF"/>
        </w:rPr>
        <w:t>日起北京市正式施行政府信息公开工作。北京市东城区信息化工作办公室在开展本部门政府信息公开工作同时，承担全区政府信息工作信息系统的技术保障。明确了专门工作人员，制定了本办政府信息清理、依申请公开、保密审查、虚假或不完整信息澄清、公开专栏管理、纸质文件移送等相关制度规定，配合区政府办在东城信息网上建立了东城区政府信息公开专栏。</w:t>
      </w:r>
    </w:p>
    <w:p w14:paraId="412C9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三是开辟了各级各类政府信息公开查阅场所，分别为东城区行政服务大厅政府信息公开查阅处、东城区档案局政府信息公开查阅处、东城区图书馆政府信息公开查阅处等。截至</w:t>
      </w:r>
      <w:r>
        <w:rPr>
          <w:rFonts w:hint="eastAsia" w:ascii="微软雅黑" w:hAnsi="微软雅黑" w:eastAsia="微软雅黑" w:cs="微软雅黑"/>
          <w:b/>
          <w:i w:val="0"/>
          <w:caps w:val="0"/>
          <w:color w:val="404040"/>
          <w:spacing w:val="0"/>
          <w:sz w:val="31"/>
          <w:szCs w:val="31"/>
          <w:shd w:val="clear" w:fill="FFFFFF"/>
        </w:rPr>
        <w:t>2016</w:t>
      </w:r>
      <w:r>
        <w:rPr>
          <w:rFonts w:hint="eastAsia" w:ascii="仿宋" w:hAnsi="仿宋" w:eastAsia="仿宋" w:cs="仿宋"/>
          <w:b/>
          <w:i w:val="0"/>
          <w:caps w:val="0"/>
          <w:color w:val="404040"/>
          <w:spacing w:val="0"/>
          <w:sz w:val="32"/>
          <w:szCs w:val="32"/>
          <w:shd w:val="clear" w:fill="FFFFFF"/>
        </w:rPr>
        <w:t>年底，区信息办政府信息公开工作开展顺利，政府信息公开咨询、申请以及答复工作完满完成。</w:t>
      </w:r>
    </w:p>
    <w:p w14:paraId="5268EA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四是积极参加培训。区信息办积极组织相关人员参加东城区政府组织的信息公开相关培训，注重加强工作交流。同时，在区信息办内部有针对性的对各科（中心）信息报送员进行培训，保证公开信息的质量。</w:t>
      </w:r>
    </w:p>
    <w:p w14:paraId="21D9CB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二、主动公开情况</w:t>
      </w:r>
    </w:p>
    <w:p w14:paraId="50D83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按照《条例》第</w:t>
      </w:r>
      <w:r>
        <w:rPr>
          <w:rFonts w:hint="eastAsia" w:ascii="微软雅黑" w:hAnsi="微软雅黑" w:eastAsia="微软雅黑" w:cs="微软雅黑"/>
          <w:b/>
          <w:i w:val="0"/>
          <w:caps w:val="0"/>
          <w:color w:val="404040"/>
          <w:spacing w:val="0"/>
          <w:sz w:val="31"/>
          <w:szCs w:val="31"/>
          <w:shd w:val="clear" w:fill="FFFFFF"/>
        </w:rPr>
        <w:t>9</w:t>
      </w:r>
      <w:r>
        <w:rPr>
          <w:rFonts w:hint="eastAsia" w:ascii="仿宋" w:hAnsi="仿宋" w:eastAsia="仿宋" w:cs="仿宋"/>
          <w:b/>
          <w:i w:val="0"/>
          <w:caps w:val="0"/>
          <w:color w:val="404040"/>
          <w:spacing w:val="0"/>
          <w:sz w:val="32"/>
          <w:szCs w:val="32"/>
          <w:shd w:val="clear" w:fill="FFFFFF"/>
        </w:rPr>
        <w:t>至</w:t>
      </w:r>
      <w:r>
        <w:rPr>
          <w:rFonts w:hint="eastAsia" w:ascii="微软雅黑" w:hAnsi="微软雅黑" w:eastAsia="微软雅黑" w:cs="微软雅黑"/>
          <w:b/>
          <w:i w:val="0"/>
          <w:caps w:val="0"/>
          <w:color w:val="404040"/>
          <w:spacing w:val="0"/>
          <w:sz w:val="31"/>
          <w:szCs w:val="31"/>
          <w:shd w:val="clear" w:fill="FFFFFF"/>
        </w:rPr>
        <w:t>12</w:t>
      </w:r>
      <w:r>
        <w:rPr>
          <w:rFonts w:hint="eastAsia" w:ascii="仿宋" w:hAnsi="仿宋" w:eastAsia="仿宋" w:cs="仿宋"/>
          <w:b/>
          <w:i w:val="0"/>
          <w:caps w:val="0"/>
          <w:color w:val="404040"/>
          <w:spacing w:val="0"/>
          <w:sz w:val="32"/>
          <w:szCs w:val="32"/>
          <w:shd w:val="clear" w:fill="FFFFFF"/>
        </w:rPr>
        <w:t>条规定的主动公开政府信息范围，区信息办开展了信息清理和目录编制工作，并按照《条例》第</w:t>
      </w:r>
      <w:r>
        <w:rPr>
          <w:rFonts w:hint="eastAsia" w:ascii="微软雅黑" w:hAnsi="微软雅黑" w:eastAsia="微软雅黑" w:cs="微软雅黑"/>
          <w:b/>
          <w:i w:val="0"/>
          <w:caps w:val="0"/>
          <w:color w:val="404040"/>
          <w:spacing w:val="0"/>
          <w:sz w:val="31"/>
          <w:szCs w:val="31"/>
          <w:shd w:val="clear" w:fill="FFFFFF"/>
        </w:rPr>
        <w:t>15</w:t>
      </w:r>
      <w:r>
        <w:rPr>
          <w:rFonts w:hint="eastAsia" w:ascii="仿宋" w:hAnsi="仿宋" w:eastAsia="仿宋" w:cs="仿宋"/>
          <w:b/>
          <w:i w:val="0"/>
          <w:caps w:val="0"/>
          <w:color w:val="404040"/>
          <w:spacing w:val="0"/>
          <w:sz w:val="32"/>
          <w:szCs w:val="32"/>
          <w:shd w:val="clear" w:fill="FFFFFF"/>
        </w:rPr>
        <w:t>条规定，通过政府网站等便于公众知晓的方式主动公开。按照《条例》第</w:t>
      </w:r>
      <w:r>
        <w:rPr>
          <w:rFonts w:hint="eastAsia" w:ascii="微软雅黑" w:hAnsi="微软雅黑" w:eastAsia="微软雅黑" w:cs="微软雅黑"/>
          <w:b/>
          <w:i w:val="0"/>
          <w:caps w:val="0"/>
          <w:color w:val="404040"/>
          <w:spacing w:val="0"/>
          <w:sz w:val="31"/>
          <w:szCs w:val="31"/>
          <w:shd w:val="clear" w:fill="FFFFFF"/>
        </w:rPr>
        <w:t>16</w:t>
      </w:r>
      <w:r>
        <w:rPr>
          <w:rFonts w:hint="eastAsia" w:ascii="仿宋" w:hAnsi="仿宋" w:eastAsia="仿宋" w:cs="仿宋"/>
          <w:b/>
          <w:i w:val="0"/>
          <w:caps w:val="0"/>
          <w:color w:val="404040"/>
          <w:spacing w:val="0"/>
          <w:sz w:val="32"/>
          <w:szCs w:val="32"/>
          <w:shd w:val="clear" w:fill="FFFFFF"/>
        </w:rPr>
        <w:t>条规定，开辟了政府信息公开大厅等各级各类政府信息公开查阅场所，为公民、法人或者其他组织获取政府信息提供便利。</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微软雅黑" w:hAnsi="微软雅黑" w:eastAsia="微软雅黑" w:cs="微软雅黑"/>
          <w:b/>
          <w:i w:val="0"/>
          <w:caps w:val="0"/>
          <w:color w:val="404040"/>
          <w:spacing w:val="0"/>
          <w:sz w:val="31"/>
          <w:szCs w:val="31"/>
          <w:shd w:val="clear" w:fill="FFFFFF"/>
        </w:rPr>
        <w:t>   </w:t>
      </w:r>
      <w:r>
        <w:rPr>
          <w:rFonts w:hint="eastAsia" w:ascii="仿宋" w:hAnsi="仿宋" w:eastAsia="仿宋" w:cs="仿宋"/>
          <w:b/>
          <w:i w:val="0"/>
          <w:caps w:val="0"/>
          <w:color w:val="404040"/>
          <w:spacing w:val="0"/>
          <w:sz w:val="32"/>
          <w:szCs w:val="32"/>
          <w:shd w:val="clear" w:fill="FFFFFF"/>
        </w:rPr>
        <w:t>区信息办自</w:t>
      </w:r>
      <w:r>
        <w:rPr>
          <w:rFonts w:hint="eastAsia" w:ascii="微软雅黑" w:hAnsi="微软雅黑" w:eastAsia="微软雅黑" w:cs="微软雅黑"/>
          <w:b/>
          <w:i w:val="0"/>
          <w:caps w:val="0"/>
          <w:color w:val="404040"/>
          <w:spacing w:val="0"/>
          <w:sz w:val="31"/>
          <w:szCs w:val="31"/>
          <w:shd w:val="clear" w:fill="FFFFFF"/>
        </w:rPr>
        <w:t>2008</w:t>
      </w:r>
      <w:r>
        <w:rPr>
          <w:rFonts w:hint="eastAsia" w:ascii="仿宋" w:hAnsi="仿宋" w:eastAsia="仿宋" w:cs="仿宋"/>
          <w:b/>
          <w:i w:val="0"/>
          <w:caps w:val="0"/>
          <w:color w:val="404040"/>
          <w:spacing w:val="0"/>
          <w:sz w:val="32"/>
          <w:szCs w:val="32"/>
          <w:shd w:val="clear" w:fill="FFFFFF"/>
        </w:rPr>
        <w:t>年</w:t>
      </w:r>
      <w:r>
        <w:rPr>
          <w:rFonts w:hint="eastAsia" w:ascii="微软雅黑" w:hAnsi="微软雅黑" w:eastAsia="微软雅黑" w:cs="微软雅黑"/>
          <w:b/>
          <w:i w:val="0"/>
          <w:caps w:val="0"/>
          <w:color w:val="404040"/>
          <w:spacing w:val="0"/>
          <w:sz w:val="31"/>
          <w:szCs w:val="31"/>
          <w:shd w:val="clear" w:fill="FFFFFF"/>
        </w:rPr>
        <w:t>5</w:t>
      </w:r>
      <w:r>
        <w:rPr>
          <w:rFonts w:hint="eastAsia" w:ascii="仿宋" w:hAnsi="仿宋" w:eastAsia="仿宋" w:cs="仿宋"/>
          <w:b/>
          <w:i w:val="0"/>
          <w:caps w:val="0"/>
          <w:color w:val="404040"/>
          <w:spacing w:val="0"/>
          <w:sz w:val="32"/>
          <w:szCs w:val="32"/>
          <w:shd w:val="clear" w:fill="FFFFFF"/>
        </w:rPr>
        <w:t>月</w:t>
      </w:r>
      <w:r>
        <w:rPr>
          <w:rFonts w:hint="eastAsia" w:ascii="微软雅黑" w:hAnsi="微软雅黑" w:eastAsia="微软雅黑" w:cs="微软雅黑"/>
          <w:b/>
          <w:i w:val="0"/>
          <w:caps w:val="0"/>
          <w:color w:val="404040"/>
          <w:spacing w:val="0"/>
          <w:sz w:val="31"/>
          <w:szCs w:val="31"/>
          <w:shd w:val="clear" w:fill="FFFFFF"/>
        </w:rPr>
        <w:t>1</w:t>
      </w:r>
      <w:r>
        <w:rPr>
          <w:rFonts w:hint="eastAsia" w:ascii="仿宋" w:hAnsi="仿宋" w:eastAsia="仿宋" w:cs="仿宋"/>
          <w:b/>
          <w:i w:val="0"/>
          <w:caps w:val="0"/>
          <w:color w:val="404040"/>
          <w:spacing w:val="0"/>
          <w:sz w:val="32"/>
          <w:szCs w:val="32"/>
          <w:shd w:val="clear" w:fill="FFFFFF"/>
        </w:rPr>
        <w:t>日起通过政府信息公开专栏共主动公开政府信息</w:t>
      </w:r>
      <w:r>
        <w:rPr>
          <w:rFonts w:hint="eastAsia" w:ascii="微软雅黑" w:hAnsi="微软雅黑" w:eastAsia="微软雅黑" w:cs="微软雅黑"/>
          <w:b/>
          <w:i w:val="0"/>
          <w:caps w:val="0"/>
          <w:color w:val="404040"/>
          <w:spacing w:val="0"/>
          <w:sz w:val="31"/>
          <w:szCs w:val="31"/>
          <w:shd w:val="clear" w:fill="FFFFFF"/>
        </w:rPr>
        <w:t>288</w:t>
      </w:r>
      <w:r>
        <w:rPr>
          <w:rFonts w:hint="eastAsia" w:ascii="仿宋" w:hAnsi="仿宋" w:eastAsia="仿宋" w:cs="仿宋"/>
          <w:b/>
          <w:i w:val="0"/>
          <w:caps w:val="0"/>
          <w:color w:val="404040"/>
          <w:spacing w:val="0"/>
          <w:sz w:val="32"/>
          <w:szCs w:val="32"/>
          <w:shd w:val="clear" w:fill="FFFFFF"/>
        </w:rPr>
        <w:t>条，全文电子化率达</w:t>
      </w:r>
      <w:r>
        <w:rPr>
          <w:rFonts w:hint="eastAsia" w:ascii="微软雅黑" w:hAnsi="微软雅黑" w:eastAsia="微软雅黑" w:cs="微软雅黑"/>
          <w:b/>
          <w:i w:val="0"/>
          <w:caps w:val="0"/>
          <w:color w:val="404040"/>
          <w:spacing w:val="0"/>
          <w:sz w:val="31"/>
          <w:szCs w:val="31"/>
          <w:shd w:val="clear" w:fill="FFFFFF"/>
        </w:rPr>
        <w:t>100%</w:t>
      </w:r>
      <w:r>
        <w:rPr>
          <w:rFonts w:hint="eastAsia" w:ascii="仿宋" w:hAnsi="仿宋" w:eastAsia="仿宋" w:cs="仿宋"/>
          <w:b/>
          <w:i w:val="0"/>
          <w:caps w:val="0"/>
          <w:color w:val="404040"/>
          <w:spacing w:val="0"/>
          <w:sz w:val="32"/>
          <w:szCs w:val="32"/>
          <w:shd w:val="clear" w:fill="FFFFFF"/>
        </w:rPr>
        <w:t>。其中，机构职能类信息</w:t>
      </w:r>
      <w:r>
        <w:rPr>
          <w:rFonts w:hint="eastAsia" w:ascii="微软雅黑" w:hAnsi="微软雅黑" w:eastAsia="微软雅黑" w:cs="微软雅黑"/>
          <w:b/>
          <w:i w:val="0"/>
          <w:caps w:val="0"/>
          <w:color w:val="404040"/>
          <w:spacing w:val="0"/>
          <w:sz w:val="31"/>
          <w:szCs w:val="31"/>
          <w:shd w:val="clear" w:fill="FFFFFF"/>
        </w:rPr>
        <w:t>10</w:t>
      </w:r>
      <w:r>
        <w:rPr>
          <w:rFonts w:hint="eastAsia" w:ascii="仿宋" w:hAnsi="仿宋" w:eastAsia="仿宋" w:cs="仿宋"/>
          <w:b/>
          <w:i w:val="0"/>
          <w:caps w:val="0"/>
          <w:color w:val="404040"/>
          <w:spacing w:val="0"/>
          <w:sz w:val="32"/>
          <w:szCs w:val="32"/>
          <w:shd w:val="clear" w:fill="FFFFFF"/>
        </w:rPr>
        <w:t>条，主占总体的比例为</w:t>
      </w:r>
      <w:r>
        <w:rPr>
          <w:rFonts w:hint="eastAsia" w:ascii="微软雅黑" w:hAnsi="微软雅黑" w:eastAsia="微软雅黑" w:cs="微软雅黑"/>
          <w:b/>
          <w:i w:val="0"/>
          <w:caps w:val="0"/>
          <w:color w:val="404040"/>
          <w:spacing w:val="0"/>
          <w:sz w:val="31"/>
          <w:szCs w:val="31"/>
          <w:shd w:val="clear" w:fill="FFFFFF"/>
        </w:rPr>
        <w:t>3%</w:t>
      </w:r>
      <w:r>
        <w:rPr>
          <w:rFonts w:hint="eastAsia" w:ascii="仿宋" w:hAnsi="仿宋" w:eastAsia="仿宋" w:cs="仿宋"/>
          <w:b/>
          <w:i w:val="0"/>
          <w:caps w:val="0"/>
          <w:color w:val="404040"/>
          <w:spacing w:val="0"/>
          <w:sz w:val="32"/>
          <w:szCs w:val="32"/>
          <w:shd w:val="clear" w:fill="FFFFFF"/>
        </w:rPr>
        <w:t>；规划计划类信息</w:t>
      </w:r>
      <w:r>
        <w:rPr>
          <w:rFonts w:hint="eastAsia" w:ascii="微软雅黑" w:hAnsi="微软雅黑" w:eastAsia="微软雅黑" w:cs="微软雅黑"/>
          <w:b/>
          <w:i w:val="0"/>
          <w:caps w:val="0"/>
          <w:color w:val="404040"/>
          <w:spacing w:val="0"/>
          <w:sz w:val="31"/>
          <w:szCs w:val="31"/>
          <w:shd w:val="clear" w:fill="FFFFFF"/>
        </w:rPr>
        <w:t>9</w:t>
      </w:r>
      <w:r>
        <w:rPr>
          <w:rFonts w:hint="eastAsia" w:ascii="仿宋" w:hAnsi="仿宋" w:eastAsia="仿宋" w:cs="仿宋"/>
          <w:b/>
          <w:i w:val="0"/>
          <w:caps w:val="0"/>
          <w:color w:val="404040"/>
          <w:spacing w:val="0"/>
          <w:sz w:val="32"/>
          <w:szCs w:val="32"/>
          <w:shd w:val="clear" w:fill="FFFFFF"/>
        </w:rPr>
        <w:t>条，占总体的比例为</w:t>
      </w:r>
      <w:r>
        <w:rPr>
          <w:rFonts w:hint="eastAsia" w:ascii="微软雅黑" w:hAnsi="微软雅黑" w:eastAsia="微软雅黑" w:cs="微软雅黑"/>
          <w:b/>
          <w:i w:val="0"/>
          <w:caps w:val="0"/>
          <w:color w:val="404040"/>
          <w:spacing w:val="0"/>
          <w:sz w:val="31"/>
          <w:szCs w:val="31"/>
          <w:shd w:val="clear" w:fill="FFFFFF"/>
        </w:rPr>
        <w:t>3%</w:t>
      </w:r>
      <w:r>
        <w:rPr>
          <w:rFonts w:hint="eastAsia" w:ascii="仿宋" w:hAnsi="仿宋" w:eastAsia="仿宋" w:cs="仿宋"/>
          <w:b/>
          <w:i w:val="0"/>
          <w:caps w:val="0"/>
          <w:color w:val="404040"/>
          <w:spacing w:val="0"/>
          <w:sz w:val="32"/>
          <w:szCs w:val="32"/>
          <w:shd w:val="clear" w:fill="FFFFFF"/>
        </w:rPr>
        <w:t>；业务动态类信息</w:t>
      </w:r>
      <w:r>
        <w:rPr>
          <w:rFonts w:hint="eastAsia" w:ascii="微软雅黑" w:hAnsi="微软雅黑" w:eastAsia="微软雅黑" w:cs="微软雅黑"/>
          <w:b/>
          <w:i w:val="0"/>
          <w:caps w:val="0"/>
          <w:color w:val="404040"/>
          <w:spacing w:val="0"/>
          <w:sz w:val="31"/>
          <w:szCs w:val="31"/>
          <w:shd w:val="clear" w:fill="FFFFFF"/>
        </w:rPr>
        <w:t>269</w:t>
      </w:r>
      <w:r>
        <w:rPr>
          <w:rFonts w:hint="eastAsia" w:ascii="仿宋" w:hAnsi="仿宋" w:eastAsia="仿宋" w:cs="仿宋"/>
          <w:b/>
          <w:i w:val="0"/>
          <w:caps w:val="0"/>
          <w:color w:val="404040"/>
          <w:spacing w:val="0"/>
          <w:sz w:val="32"/>
          <w:szCs w:val="32"/>
          <w:shd w:val="clear" w:fill="FFFFFF"/>
        </w:rPr>
        <w:t>条，占总体的比例为</w:t>
      </w:r>
      <w:r>
        <w:rPr>
          <w:rFonts w:hint="eastAsia" w:ascii="微软雅黑" w:hAnsi="微软雅黑" w:eastAsia="微软雅黑" w:cs="微软雅黑"/>
          <w:b/>
          <w:i w:val="0"/>
          <w:caps w:val="0"/>
          <w:color w:val="404040"/>
          <w:spacing w:val="0"/>
          <w:sz w:val="31"/>
          <w:szCs w:val="31"/>
          <w:shd w:val="clear" w:fill="FFFFFF"/>
        </w:rPr>
        <w:t>93%</w:t>
      </w:r>
      <w:r>
        <w:rPr>
          <w:rFonts w:hint="eastAsia" w:ascii="仿宋" w:hAnsi="仿宋" w:eastAsia="仿宋" w:cs="仿宋"/>
          <w:b/>
          <w:i w:val="0"/>
          <w:caps w:val="0"/>
          <w:color w:val="404040"/>
          <w:spacing w:val="0"/>
          <w:sz w:val="32"/>
          <w:szCs w:val="32"/>
          <w:shd w:val="clear" w:fill="FFFFFF"/>
        </w:rPr>
        <w:t>。</w:t>
      </w:r>
      <w:r>
        <w:rPr>
          <w:rFonts w:hint="eastAsia" w:ascii="微软雅黑" w:hAnsi="微软雅黑" w:eastAsia="微软雅黑" w:cs="微软雅黑"/>
          <w:b/>
          <w:i w:val="0"/>
          <w:caps w:val="0"/>
          <w:color w:val="FF0000"/>
          <w:spacing w:val="0"/>
          <w:sz w:val="31"/>
          <w:szCs w:val="31"/>
          <w:shd w:val="clear" w:fill="FFFFFF"/>
        </w:rPr>
        <w:br w:type="textWrapping"/>
      </w:r>
      <w:r>
        <w:rPr>
          <w:rFonts w:hint="eastAsia" w:ascii="仿宋" w:hAnsi="仿宋" w:eastAsia="仿宋" w:cs="仿宋"/>
          <w:b/>
          <w:i w:val="0"/>
          <w:caps w:val="0"/>
          <w:color w:val="404040"/>
          <w:spacing w:val="0"/>
          <w:sz w:val="32"/>
          <w:szCs w:val="32"/>
          <w:shd w:val="clear" w:fill="FFFFFF"/>
        </w:rPr>
        <w:t>三、依申请公开情况</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微软雅黑" w:hAnsi="微软雅黑" w:eastAsia="微软雅黑" w:cs="微软雅黑"/>
          <w:b/>
          <w:i w:val="0"/>
          <w:caps w:val="0"/>
          <w:color w:val="404040"/>
          <w:spacing w:val="0"/>
          <w:sz w:val="31"/>
          <w:szCs w:val="31"/>
          <w:shd w:val="clear" w:fill="FFFFFF"/>
        </w:rPr>
        <w:t>   </w:t>
      </w:r>
      <w:r>
        <w:rPr>
          <w:rFonts w:hint="eastAsia" w:ascii="仿宋" w:hAnsi="仿宋" w:eastAsia="仿宋" w:cs="仿宋"/>
          <w:b/>
          <w:i w:val="0"/>
          <w:caps w:val="0"/>
          <w:color w:val="404040"/>
          <w:spacing w:val="0"/>
          <w:sz w:val="32"/>
          <w:szCs w:val="32"/>
          <w:shd w:val="clear" w:fill="FFFFFF"/>
        </w:rPr>
        <w:t>按照《条例》第</w:t>
      </w:r>
      <w:r>
        <w:rPr>
          <w:rFonts w:hint="eastAsia" w:ascii="微软雅黑" w:hAnsi="微软雅黑" w:eastAsia="微软雅黑" w:cs="微软雅黑"/>
          <w:b/>
          <w:i w:val="0"/>
          <w:caps w:val="0"/>
          <w:color w:val="404040"/>
          <w:spacing w:val="0"/>
          <w:sz w:val="31"/>
          <w:szCs w:val="31"/>
          <w:shd w:val="clear" w:fill="FFFFFF"/>
        </w:rPr>
        <w:t>13</w:t>
      </w:r>
      <w:r>
        <w:rPr>
          <w:rFonts w:hint="eastAsia" w:ascii="仿宋" w:hAnsi="仿宋" w:eastAsia="仿宋" w:cs="仿宋"/>
          <w:b/>
          <w:i w:val="0"/>
          <w:caps w:val="0"/>
          <w:color w:val="404040"/>
          <w:spacing w:val="0"/>
          <w:sz w:val="32"/>
          <w:szCs w:val="32"/>
          <w:shd w:val="clear" w:fill="FFFFFF"/>
        </w:rPr>
        <w:t>条规定，区信息办自《条例》实施之日起正式受理公民、法人或者其他组织根据自身生产、生活、科研等特殊需要提出的政府信息公开申请。可通过政府信息公开专栏中的“依申请公开”在线提出政府信息公开申请，也可以在区信息区行政服务大厅的政府信息公开窗口或到区信息办政府信息公开办公室申请公开区信息办相关政府信息。</w:t>
      </w:r>
    </w:p>
    <w:p w14:paraId="26028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区信息办</w:t>
      </w:r>
      <w:r>
        <w:rPr>
          <w:rFonts w:hint="eastAsia" w:ascii="微软雅黑" w:hAnsi="微软雅黑" w:eastAsia="微软雅黑" w:cs="微软雅黑"/>
          <w:b/>
          <w:i w:val="0"/>
          <w:caps w:val="0"/>
          <w:color w:val="404040"/>
          <w:spacing w:val="0"/>
          <w:sz w:val="31"/>
          <w:szCs w:val="31"/>
          <w:shd w:val="clear" w:fill="FFFFFF"/>
        </w:rPr>
        <w:t>2016</w:t>
      </w:r>
      <w:r>
        <w:rPr>
          <w:rFonts w:hint="eastAsia" w:ascii="仿宋" w:hAnsi="仿宋" w:eastAsia="仿宋" w:cs="仿宋"/>
          <w:b/>
          <w:i w:val="0"/>
          <w:caps w:val="0"/>
          <w:color w:val="404040"/>
          <w:spacing w:val="0"/>
          <w:sz w:val="32"/>
          <w:szCs w:val="32"/>
          <w:shd w:val="clear" w:fill="FFFFFF"/>
        </w:rPr>
        <w:t>年度未收到政府信息公开申请。</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仿宋" w:hAnsi="仿宋" w:eastAsia="仿宋" w:cs="仿宋"/>
          <w:b/>
          <w:i w:val="0"/>
          <w:caps w:val="0"/>
          <w:color w:val="404040"/>
          <w:spacing w:val="0"/>
          <w:sz w:val="32"/>
          <w:szCs w:val="32"/>
          <w:shd w:val="clear" w:fill="FFFFFF"/>
        </w:rPr>
        <w:t>四、复议、诉讼及举报情况</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微软雅黑" w:hAnsi="微软雅黑" w:eastAsia="微软雅黑" w:cs="微软雅黑"/>
          <w:b/>
          <w:i w:val="0"/>
          <w:caps w:val="0"/>
          <w:color w:val="404040"/>
          <w:spacing w:val="0"/>
          <w:sz w:val="31"/>
          <w:szCs w:val="31"/>
          <w:shd w:val="clear" w:fill="FFFFFF"/>
        </w:rPr>
        <w:t>   </w:t>
      </w:r>
      <w:r>
        <w:rPr>
          <w:rFonts w:hint="eastAsia" w:ascii="仿宋" w:hAnsi="仿宋" w:eastAsia="仿宋" w:cs="仿宋"/>
          <w:b/>
          <w:i w:val="0"/>
          <w:caps w:val="0"/>
          <w:color w:val="404040"/>
          <w:spacing w:val="0"/>
          <w:sz w:val="32"/>
          <w:szCs w:val="32"/>
          <w:shd w:val="clear" w:fill="FFFFFF"/>
        </w:rPr>
        <w:t>按照《条例》第</w:t>
      </w:r>
      <w:r>
        <w:rPr>
          <w:rFonts w:hint="eastAsia" w:ascii="微软雅黑" w:hAnsi="微软雅黑" w:eastAsia="微软雅黑" w:cs="微软雅黑"/>
          <w:b/>
          <w:i w:val="0"/>
          <w:caps w:val="0"/>
          <w:color w:val="404040"/>
          <w:spacing w:val="0"/>
          <w:sz w:val="31"/>
          <w:szCs w:val="31"/>
          <w:shd w:val="clear" w:fill="FFFFFF"/>
        </w:rPr>
        <w:t>33</w:t>
      </w:r>
      <w:r>
        <w:rPr>
          <w:rFonts w:hint="eastAsia" w:ascii="仿宋" w:hAnsi="仿宋" w:eastAsia="仿宋" w:cs="仿宋"/>
          <w:b/>
          <w:i w:val="0"/>
          <w:caps w:val="0"/>
          <w:color w:val="404040"/>
          <w:spacing w:val="0"/>
          <w:sz w:val="32"/>
          <w:szCs w:val="32"/>
          <w:shd w:val="clear" w:fill="FFFFFF"/>
        </w:rPr>
        <w:t>条规定，公民、法人或者其他组织认为行政机关在政府信息公开工作中的具体行政行为侵犯其合法权益的，可以依法申请行政复议或者提起行政诉讼。</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微软雅黑" w:hAnsi="微软雅黑" w:eastAsia="微软雅黑" w:cs="微软雅黑"/>
          <w:b/>
          <w:i w:val="0"/>
          <w:caps w:val="0"/>
          <w:color w:val="404040"/>
          <w:spacing w:val="0"/>
          <w:sz w:val="31"/>
          <w:szCs w:val="31"/>
          <w:shd w:val="clear" w:fill="FFFFFF"/>
        </w:rPr>
        <w:t>    2016</w:t>
      </w:r>
      <w:r>
        <w:rPr>
          <w:rFonts w:hint="eastAsia" w:ascii="仿宋" w:hAnsi="仿宋" w:eastAsia="仿宋" w:cs="仿宋"/>
          <w:b/>
          <w:i w:val="0"/>
          <w:caps w:val="0"/>
          <w:color w:val="404040"/>
          <w:spacing w:val="0"/>
          <w:sz w:val="32"/>
          <w:szCs w:val="32"/>
          <w:shd w:val="clear" w:fill="FFFFFF"/>
        </w:rPr>
        <w:t>年，针对本单位政府信息公开的行政复议申请</w:t>
      </w:r>
      <w:r>
        <w:rPr>
          <w:rFonts w:hint="eastAsia" w:ascii="微软雅黑" w:hAnsi="微软雅黑" w:eastAsia="微软雅黑" w:cs="微软雅黑"/>
          <w:b/>
          <w:i w:val="0"/>
          <w:caps w:val="0"/>
          <w:color w:val="404040"/>
          <w:spacing w:val="0"/>
          <w:sz w:val="31"/>
          <w:szCs w:val="31"/>
          <w:shd w:val="clear" w:fill="FFFFFF"/>
        </w:rPr>
        <w:t>0</w:t>
      </w:r>
      <w:r>
        <w:rPr>
          <w:rFonts w:hint="eastAsia" w:ascii="仿宋" w:hAnsi="仿宋" w:eastAsia="仿宋" w:cs="仿宋"/>
          <w:b/>
          <w:i w:val="0"/>
          <w:caps w:val="0"/>
          <w:color w:val="404040"/>
          <w:spacing w:val="0"/>
          <w:sz w:val="32"/>
          <w:szCs w:val="32"/>
          <w:shd w:val="clear" w:fill="FFFFFF"/>
        </w:rPr>
        <w:t>件；针对本单位政府信息公开的行政诉讼案</w:t>
      </w:r>
      <w:r>
        <w:rPr>
          <w:rFonts w:hint="eastAsia" w:ascii="微软雅黑" w:hAnsi="微软雅黑" w:eastAsia="微软雅黑" w:cs="微软雅黑"/>
          <w:b/>
          <w:i w:val="0"/>
          <w:caps w:val="0"/>
          <w:color w:val="404040"/>
          <w:spacing w:val="0"/>
          <w:sz w:val="31"/>
          <w:szCs w:val="31"/>
          <w:shd w:val="clear" w:fill="FFFFFF"/>
        </w:rPr>
        <w:t>0</w:t>
      </w:r>
      <w:r>
        <w:rPr>
          <w:rFonts w:hint="eastAsia" w:ascii="仿宋" w:hAnsi="仿宋" w:eastAsia="仿宋" w:cs="仿宋"/>
          <w:b/>
          <w:i w:val="0"/>
          <w:caps w:val="0"/>
          <w:color w:val="404040"/>
          <w:spacing w:val="0"/>
          <w:sz w:val="32"/>
          <w:szCs w:val="32"/>
          <w:shd w:val="clear" w:fill="FFFFFF"/>
        </w:rPr>
        <w:t>件。</w:t>
      </w:r>
    </w:p>
    <w:p w14:paraId="17C64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五、政府信息公开收费以及免除费用的情况</w:t>
      </w:r>
    </w:p>
    <w:p w14:paraId="6D45A0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2016年，本单位未收到信息公开申请，未产生信息公开费用。</w:t>
      </w:r>
      <w:r>
        <w:rPr>
          <w:rFonts w:hint="eastAsia" w:ascii="微软雅黑" w:hAnsi="微软雅黑" w:eastAsia="微软雅黑" w:cs="微软雅黑"/>
          <w:b/>
          <w:i w:val="0"/>
          <w:caps w:val="0"/>
          <w:color w:val="404040"/>
          <w:spacing w:val="0"/>
          <w:sz w:val="31"/>
          <w:szCs w:val="31"/>
          <w:shd w:val="clear" w:fill="FFFFFF"/>
        </w:rPr>
        <w:br w:type="textWrapping"/>
      </w:r>
      <w:r>
        <w:rPr>
          <w:rFonts w:hint="eastAsia" w:ascii="仿宋" w:hAnsi="仿宋" w:eastAsia="仿宋" w:cs="仿宋"/>
          <w:b/>
          <w:i w:val="0"/>
          <w:caps w:val="0"/>
          <w:color w:val="404040"/>
          <w:spacing w:val="0"/>
          <w:sz w:val="32"/>
          <w:szCs w:val="32"/>
          <w:shd w:val="clear" w:fill="FFFFFF"/>
        </w:rPr>
        <w:t>六、存在的不足及改进措施</w:t>
      </w:r>
    </w:p>
    <w:p w14:paraId="1CBA7A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b/>
          <w:i w:val="0"/>
          <w:caps w:val="0"/>
          <w:color w:val="404040"/>
          <w:spacing w:val="0"/>
          <w:sz w:val="32"/>
          <w:szCs w:val="32"/>
          <w:shd w:val="clear" w:fill="FFFFFF"/>
        </w:rPr>
        <w:t>区信息积极落实《条例》要求，稳步推进政府信息公开工作各项内容，成效显著，但也存在一些问题。一是信息公开工作整体统筹工作机制有待进一步加强。信息公开工作虽有办公室总体负责，但是同时涉及到其他科室（中心），涉及面广，统筹存在一定困难，影响工作效率。二是信息公开工作力度有待进一步加大。现有信息公开工作较多停留在工作动态以及相关文件要求上，与社会需求和上级要求存在一定差距。针对存在的问题，区信息将继续把政府信息公开工作摆在重要位置，</w:t>
      </w:r>
      <w:r>
        <w:rPr>
          <w:rFonts w:hint="eastAsia" w:ascii="微软雅黑" w:hAnsi="微软雅黑" w:eastAsia="微软雅黑" w:cs="微软雅黑"/>
          <w:b/>
          <w:i w:val="0"/>
          <w:caps w:val="0"/>
          <w:color w:val="404040"/>
          <w:spacing w:val="0"/>
          <w:sz w:val="31"/>
          <w:szCs w:val="31"/>
          <w:shd w:val="clear" w:fill="FFFFFF"/>
        </w:rPr>
        <w:t>2017</w:t>
      </w:r>
      <w:r>
        <w:rPr>
          <w:rFonts w:hint="eastAsia" w:ascii="仿宋" w:hAnsi="仿宋" w:eastAsia="仿宋" w:cs="仿宋"/>
          <w:b/>
          <w:i w:val="0"/>
          <w:caps w:val="0"/>
          <w:color w:val="404040"/>
          <w:spacing w:val="0"/>
          <w:sz w:val="32"/>
          <w:szCs w:val="32"/>
          <w:shd w:val="clear" w:fill="FFFFFF"/>
        </w:rPr>
        <w:t>年将重点做好以下方面的工作：一是加强统筹，完善相关工作机制，建立健全内部信息沟通协调机制，理顺信息公开各部分、各环节间的关系，实现统筹兼顾、衔接流畅，切实提高工作效率。二是进一步加大信息公开力度和创新力度，丰富政府信息公开内容，不断拓宽政府新公开渠道，方便社会单位和个人及时了解政府信息，把人民群众普遍关心、涉及群众利益的政府信息作为公开的重点内容予以公开。三是加大信息公开培训力度。将信息公开工作培训纳入信息办年度培训计划，邀请相关专业人士对本单位工作人员进行培训，切实提高专业工作水准。</w:t>
      </w:r>
    </w:p>
    <w:p w14:paraId="541D9E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b/>
          <w:i w:val="0"/>
          <w:caps w:val="0"/>
          <w:color w:val="404040"/>
          <w:spacing w:val="0"/>
          <w:sz w:val="30"/>
          <w:szCs w:val="30"/>
          <w:shd w:val="clear" w:fill="FFFFFF"/>
        </w:rPr>
        <w:t>附表：政府信息公开情况统计表（</w:t>
      </w:r>
      <w:r>
        <w:rPr>
          <w:rFonts w:ascii="Arial" w:hAnsi="Arial" w:eastAsia="微软雅黑" w:cs="Arial"/>
          <w:b/>
          <w:i w:val="0"/>
          <w:caps w:val="0"/>
          <w:color w:val="404040"/>
          <w:spacing w:val="0"/>
          <w:sz w:val="30"/>
          <w:szCs w:val="30"/>
          <w:shd w:val="clear" w:fill="FFFFFF"/>
        </w:rPr>
        <w:t>2016</w:t>
      </w:r>
      <w:r>
        <w:rPr>
          <w:rFonts w:hint="eastAsia" w:ascii="宋体" w:hAnsi="宋体" w:eastAsia="宋体" w:cs="宋体"/>
          <w:b/>
          <w:i w:val="0"/>
          <w:caps w:val="0"/>
          <w:color w:val="404040"/>
          <w:spacing w:val="0"/>
          <w:sz w:val="30"/>
          <w:szCs w:val="30"/>
          <w:shd w:val="clear" w:fill="FFFFFF"/>
        </w:rPr>
        <w:t>年度）</w:t>
      </w:r>
    </w:p>
    <w:tbl>
      <w:tblPr>
        <w:tblStyle w:val="4"/>
        <w:tblW w:w="6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5"/>
      </w:tblGrid>
      <w:tr w14:paraId="3415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495" w:type="dxa"/>
            <w:tcBorders>
              <w:top w:val="nil"/>
              <w:left w:val="nil"/>
              <w:bottom w:val="nil"/>
              <w:right w:val="nil"/>
            </w:tcBorders>
            <w:shd w:val="clear" w:color="auto" w:fill="auto"/>
            <w:tcMar>
              <w:left w:w="108" w:type="dxa"/>
              <w:right w:w="108" w:type="dxa"/>
            </w:tcMar>
            <w:vAlign w:val="center"/>
          </w:tcPr>
          <w:p w14:paraId="2A4472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30"/>
                <w:szCs w:val="30"/>
              </w:rPr>
              <w:t>政府信息公开情况统计表</w:t>
            </w:r>
          </w:p>
        </w:tc>
      </w:tr>
      <w:tr w14:paraId="169B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495" w:type="dxa"/>
            <w:tcBorders>
              <w:top w:val="nil"/>
              <w:left w:val="nil"/>
              <w:bottom w:val="nil"/>
              <w:right w:val="nil"/>
            </w:tcBorders>
            <w:shd w:val="clear" w:color="auto" w:fill="auto"/>
            <w:tcMar>
              <w:left w:w="108" w:type="dxa"/>
              <w:right w:w="108" w:type="dxa"/>
            </w:tcMar>
            <w:vAlign w:val="center"/>
          </w:tcPr>
          <w:p w14:paraId="166F49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30"/>
                <w:szCs w:val="30"/>
              </w:rPr>
              <w:t>（</w:t>
            </w:r>
            <w:r>
              <w:rPr>
                <w:rFonts w:hint="default" w:ascii="Arial" w:hAnsi="Arial" w:eastAsia="微软雅黑" w:cs="Arial"/>
                <w:sz w:val="30"/>
                <w:szCs w:val="30"/>
              </w:rPr>
              <w:t>2016</w:t>
            </w:r>
            <w:r>
              <w:rPr>
                <w:rFonts w:hint="eastAsia" w:ascii="宋体" w:hAnsi="宋体" w:eastAsia="宋体" w:cs="宋体"/>
                <w:sz w:val="30"/>
                <w:szCs w:val="30"/>
              </w:rPr>
              <w:t>年度）</w:t>
            </w:r>
          </w:p>
        </w:tc>
      </w:tr>
    </w:tbl>
    <w:p w14:paraId="72D79B07">
      <w:pPr>
        <w:rPr>
          <w:vanish/>
          <w:sz w:val="24"/>
          <w:szCs w:val="24"/>
        </w:rPr>
      </w:pPr>
    </w:p>
    <w:tbl>
      <w:tblPr>
        <w:tblStyle w:val="4"/>
        <w:tblW w:w="84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73"/>
        <w:gridCol w:w="938"/>
        <w:gridCol w:w="805"/>
      </w:tblGrid>
      <w:tr w14:paraId="7AD4A8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36" w:hRule="atLeast"/>
        </w:trPr>
        <w:tc>
          <w:tcPr>
            <w:tcW w:w="66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8521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统</w:t>
            </w:r>
            <w:r>
              <w:rPr>
                <w:rFonts w:hint="eastAsia" w:ascii="微软雅黑" w:hAnsi="微软雅黑" w:eastAsia="微软雅黑" w:cs="微软雅黑"/>
                <w:b/>
                <w:sz w:val="21"/>
                <w:szCs w:val="21"/>
              </w:rPr>
              <w:t> </w:t>
            </w:r>
            <w:r>
              <w:rPr>
                <w:rFonts w:hint="eastAsia" w:ascii="宋体" w:hAnsi="宋体" w:eastAsia="宋体" w:cs="宋体"/>
                <w:b/>
                <w:sz w:val="21"/>
                <w:szCs w:val="21"/>
              </w:rPr>
              <w:t>计</w:t>
            </w:r>
            <w:r>
              <w:rPr>
                <w:rFonts w:hint="eastAsia" w:ascii="微软雅黑" w:hAnsi="微软雅黑" w:eastAsia="微软雅黑" w:cs="微软雅黑"/>
                <w:b/>
                <w:sz w:val="21"/>
                <w:szCs w:val="21"/>
              </w:rPr>
              <w:t> </w:t>
            </w:r>
            <w:r>
              <w:rPr>
                <w:rFonts w:hint="eastAsia" w:ascii="宋体" w:hAnsi="宋体" w:eastAsia="宋体" w:cs="宋体"/>
                <w:b/>
                <w:sz w:val="21"/>
                <w:szCs w:val="21"/>
              </w:rPr>
              <w:t>指</w:t>
            </w:r>
            <w:r>
              <w:rPr>
                <w:rFonts w:hint="eastAsia" w:ascii="微软雅黑" w:hAnsi="微软雅黑" w:eastAsia="微软雅黑" w:cs="微软雅黑"/>
                <w:b/>
                <w:sz w:val="21"/>
                <w:szCs w:val="21"/>
              </w:rPr>
              <w:t> </w:t>
            </w:r>
            <w:r>
              <w:rPr>
                <w:rFonts w:hint="eastAsia" w:ascii="宋体" w:hAnsi="宋体" w:eastAsia="宋体" w:cs="宋体"/>
                <w:b/>
                <w:sz w:val="21"/>
                <w:szCs w:val="21"/>
              </w:rPr>
              <w:t>标</w:t>
            </w:r>
          </w:p>
        </w:tc>
        <w:tc>
          <w:tcPr>
            <w:tcW w:w="9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1FE4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b/>
                <w:sz w:val="21"/>
                <w:szCs w:val="21"/>
              </w:rPr>
              <w:t>单位</w:t>
            </w:r>
          </w:p>
        </w:tc>
        <w:tc>
          <w:tcPr>
            <w:tcW w:w="8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D708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b/>
                <w:sz w:val="21"/>
                <w:szCs w:val="21"/>
              </w:rPr>
              <w:t>统计数</w:t>
            </w:r>
          </w:p>
        </w:tc>
      </w:tr>
      <w:tr w14:paraId="1609F4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CBAC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一、主动公开情况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36507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sz w:val="21"/>
                <w:szCs w:val="21"/>
              </w:rPr>
              <w:t>——</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4585A76">
            <w:pPr>
              <w:rPr>
                <w:rFonts w:hint="eastAsia" w:ascii="微软雅黑" w:hAnsi="微软雅黑" w:eastAsia="微软雅黑" w:cs="微软雅黑"/>
                <w:sz w:val="24"/>
                <w:szCs w:val="24"/>
              </w:rPr>
            </w:pPr>
          </w:p>
        </w:tc>
      </w:tr>
      <w:tr w14:paraId="720295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B1FF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（一）主动公开政府信息数</w:t>
            </w:r>
          </w:p>
        </w:tc>
        <w:tc>
          <w:tcPr>
            <w:tcW w:w="9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3C9CB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112C9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sz w:val="21"/>
                <w:szCs w:val="21"/>
              </w:rPr>
              <w:t>71</w:t>
            </w:r>
          </w:p>
        </w:tc>
      </w:tr>
      <w:tr w14:paraId="48696A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D5DE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（不同渠道和方式公开相同信息计</w:t>
            </w:r>
            <w:r>
              <w:rPr>
                <w:rFonts w:hint="eastAsia" w:ascii="微软雅黑" w:hAnsi="微软雅黑" w:eastAsia="微软雅黑" w:cs="微软雅黑"/>
                <w:sz w:val="21"/>
                <w:szCs w:val="21"/>
              </w:rPr>
              <w:t>1</w:t>
            </w:r>
            <w:r>
              <w:rPr>
                <w:rFonts w:hint="eastAsia" w:ascii="宋体" w:hAnsi="宋体" w:eastAsia="宋体" w:cs="宋体"/>
                <w:sz w:val="21"/>
                <w:szCs w:val="21"/>
              </w:rPr>
              <w:t>条）</w:t>
            </w:r>
          </w:p>
        </w:tc>
        <w:tc>
          <w:tcPr>
            <w:tcW w:w="9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09DFB00">
            <w:pPr>
              <w:rPr>
                <w:rFonts w:hint="eastAsia" w:ascii="微软雅黑" w:hAnsi="微软雅黑" w:eastAsia="微软雅黑" w:cs="微软雅黑"/>
                <w:sz w:val="24"/>
                <w:szCs w:val="24"/>
              </w:rPr>
            </w:pPr>
          </w:p>
        </w:tc>
        <w:tc>
          <w:tcPr>
            <w:tcW w:w="8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2C96CF">
            <w:pPr>
              <w:rPr>
                <w:rFonts w:hint="eastAsia" w:ascii="微软雅黑" w:hAnsi="微软雅黑" w:eastAsia="微软雅黑" w:cs="微软雅黑"/>
                <w:sz w:val="24"/>
                <w:szCs w:val="24"/>
              </w:rPr>
            </w:pPr>
          </w:p>
        </w:tc>
      </w:tr>
      <w:tr w14:paraId="6AB4AA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3CB3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其中：主动公开规范性文件数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65DBF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E2E47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D2E37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8722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制发规范性文件总数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3198C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16350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0FC78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1E66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（二）重点领域公开政府信息数</w:t>
            </w:r>
          </w:p>
        </w:tc>
        <w:tc>
          <w:tcPr>
            <w:tcW w:w="9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D89A0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01DD4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sz w:val="21"/>
                <w:szCs w:val="21"/>
              </w:rPr>
              <w:t>3</w:t>
            </w:r>
          </w:p>
        </w:tc>
      </w:tr>
      <w:tr w14:paraId="20B801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3D56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（不同渠道和方式公开相同信息计</w:t>
            </w:r>
            <w:r>
              <w:rPr>
                <w:rFonts w:hint="eastAsia" w:ascii="微软雅黑" w:hAnsi="微软雅黑" w:eastAsia="微软雅黑" w:cs="微软雅黑"/>
                <w:sz w:val="21"/>
                <w:szCs w:val="21"/>
              </w:rPr>
              <w:t>1</w:t>
            </w:r>
            <w:r>
              <w:rPr>
                <w:rFonts w:hint="eastAsia" w:ascii="宋体" w:hAnsi="宋体" w:eastAsia="宋体" w:cs="宋体"/>
                <w:sz w:val="21"/>
                <w:szCs w:val="21"/>
              </w:rPr>
              <w:t>条）</w:t>
            </w:r>
          </w:p>
        </w:tc>
        <w:tc>
          <w:tcPr>
            <w:tcW w:w="9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2BD3EE5">
            <w:pPr>
              <w:rPr>
                <w:rFonts w:hint="eastAsia" w:ascii="微软雅黑" w:hAnsi="微软雅黑" w:eastAsia="微软雅黑" w:cs="微软雅黑"/>
                <w:sz w:val="24"/>
                <w:szCs w:val="24"/>
              </w:rPr>
            </w:pPr>
          </w:p>
        </w:tc>
        <w:tc>
          <w:tcPr>
            <w:tcW w:w="8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374D91D">
            <w:pPr>
              <w:rPr>
                <w:rFonts w:hint="eastAsia" w:ascii="微软雅黑" w:hAnsi="微软雅黑" w:eastAsia="微软雅黑" w:cs="微软雅黑"/>
                <w:sz w:val="24"/>
                <w:szCs w:val="24"/>
              </w:rPr>
            </w:pPr>
          </w:p>
        </w:tc>
      </w:tr>
      <w:tr w14:paraId="38902F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5F54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其中：主动公开财政预算决算、“三公”经费</w:t>
            </w:r>
            <w:bookmarkStart w:id="0" w:name="_GoBack"/>
            <w:bookmarkEnd w:id="0"/>
            <w:r>
              <w:rPr>
                <w:rFonts w:hint="eastAsia" w:ascii="宋体" w:hAnsi="宋体" w:eastAsia="宋体" w:cs="宋体"/>
                <w:sz w:val="21"/>
                <w:szCs w:val="21"/>
              </w:rPr>
              <w:t>和行政经费信息数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5DB8D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FF799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sz w:val="21"/>
                <w:szCs w:val="21"/>
              </w:rPr>
              <w:t>2</w:t>
            </w:r>
          </w:p>
        </w:tc>
      </w:tr>
      <w:tr w14:paraId="16EFCE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BA3F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主动公开保障性安居工程建设计划、项目开工和竣工情况，保障性住房的分配和退出等信息数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8FB07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7D20A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87A9C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884B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主动公开食品安全标准，食品生产经营许可、专项检查整治等信息数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85E37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C870B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ECDBB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0032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主动公开环境核查审批、环境状况公报和重特大突发环境事件等信息数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C7415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9180F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09691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3D37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主动公开招投标违法违规行为及处理情况、国有资金占控股或者主导地位依法应当招标的项目等信息数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4091E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B36FE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D6686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7585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主动公开生产安全事故的政府举措、处置进展、风险预警、防范措施等信息数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9E90F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77140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A3C3E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91C1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主动公开农用地转为建设用地批准、征收集体土地批准、征地公告、征地补偿安置公示、集体土地征收结案等信息数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371E7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529A8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4C05E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4551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主动公开政府指导价、政府定价和收费标准调整的项目、价格、依据、执行时间和范围等信息数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61B0A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4AE6C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4BB0E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9690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主动公开本市企业信用信息系统中的警示信息和良好信息等信息数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AAFE8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93F91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4EB88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7013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主动公开政府部门预算执行审计结果等信息数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8EE7F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1D9E4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p>
        </w:tc>
      </w:tr>
      <w:tr w14:paraId="38F1FF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DB85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主动公开行政机关对与人民群众利益密切相关的公共企事业单位进行监督管理的信息数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0077F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7634D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818EB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0A96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主动公开市人民政府决定主动公开的其他信息数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6BD53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89977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281EE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91A2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（三）通过不同渠道和方式公开政府信息的情况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887EA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sz w:val="21"/>
                <w:szCs w:val="21"/>
              </w:rPr>
              <w:t>——</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30407D3">
            <w:pPr>
              <w:rPr>
                <w:rFonts w:hint="eastAsia" w:ascii="微软雅黑" w:hAnsi="微软雅黑" w:eastAsia="微软雅黑" w:cs="微软雅黑"/>
                <w:sz w:val="24"/>
                <w:szCs w:val="24"/>
              </w:rPr>
            </w:pPr>
          </w:p>
        </w:tc>
      </w:tr>
      <w:tr w14:paraId="0C2EB3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CE39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r>
              <w:rPr>
                <w:rFonts w:hint="eastAsia" w:ascii="宋体" w:hAnsi="宋体" w:eastAsia="宋体" w:cs="宋体"/>
                <w:sz w:val="21"/>
                <w:szCs w:val="21"/>
              </w:rPr>
              <w:t>政府公报公开政府信息数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27E5A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9EAB2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A7212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54C7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r>
              <w:rPr>
                <w:rFonts w:hint="eastAsia" w:ascii="宋体" w:hAnsi="宋体" w:eastAsia="宋体" w:cs="宋体"/>
                <w:sz w:val="21"/>
                <w:szCs w:val="21"/>
              </w:rPr>
              <w:t>政府网站公开政府信息数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CBAA3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46C17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143</w:t>
            </w:r>
          </w:p>
        </w:tc>
      </w:tr>
      <w:tr w14:paraId="3E6B7D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05E2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3.</w:t>
            </w:r>
            <w:r>
              <w:rPr>
                <w:rFonts w:hint="eastAsia" w:ascii="宋体" w:hAnsi="宋体" w:eastAsia="宋体" w:cs="宋体"/>
                <w:sz w:val="21"/>
                <w:szCs w:val="21"/>
              </w:rPr>
              <w:t>政务微博公开政府信息数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21D57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16BBF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AEC07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0DD5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4.</w:t>
            </w:r>
            <w:r>
              <w:rPr>
                <w:rFonts w:hint="eastAsia" w:ascii="宋体" w:hAnsi="宋体" w:eastAsia="宋体" w:cs="宋体"/>
                <w:sz w:val="21"/>
                <w:szCs w:val="21"/>
              </w:rPr>
              <w:t>政务微信公开政府信息数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078CD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96112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57A14D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2DD7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5.</w:t>
            </w:r>
            <w:r>
              <w:rPr>
                <w:rFonts w:hint="eastAsia" w:ascii="宋体" w:hAnsi="宋体" w:eastAsia="宋体" w:cs="宋体"/>
                <w:sz w:val="21"/>
                <w:szCs w:val="21"/>
              </w:rPr>
              <w:t>其他方式公开政府信息数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4919C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EFA91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E7CF6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E17E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b/>
                <w:sz w:val="21"/>
                <w:szCs w:val="21"/>
              </w:rPr>
              <w:t>二、回应解读情况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54711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sz w:val="21"/>
                <w:szCs w:val="21"/>
              </w:rPr>
              <w:t>——</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EFD9017">
            <w:pPr>
              <w:rPr>
                <w:rFonts w:hint="eastAsia" w:ascii="微软雅黑" w:hAnsi="微软雅黑" w:eastAsia="微软雅黑" w:cs="微软雅黑"/>
                <w:sz w:val="24"/>
                <w:szCs w:val="24"/>
              </w:rPr>
            </w:pPr>
          </w:p>
        </w:tc>
      </w:tr>
      <w:tr w14:paraId="5862C7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FA12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（一）回应公众关注热点或重大舆情数</w:t>
            </w:r>
          </w:p>
        </w:tc>
        <w:tc>
          <w:tcPr>
            <w:tcW w:w="9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12E07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9534B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1C518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FDBB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（不同方式回应同一热点或舆情计</w:t>
            </w:r>
            <w:r>
              <w:rPr>
                <w:rFonts w:hint="eastAsia" w:ascii="微软雅黑" w:hAnsi="微软雅黑" w:eastAsia="微软雅黑" w:cs="微软雅黑"/>
                <w:sz w:val="21"/>
                <w:szCs w:val="21"/>
              </w:rPr>
              <w:t>1</w:t>
            </w:r>
            <w:r>
              <w:rPr>
                <w:rFonts w:hint="eastAsia" w:ascii="宋体" w:hAnsi="宋体" w:eastAsia="宋体" w:cs="宋体"/>
                <w:sz w:val="21"/>
                <w:szCs w:val="21"/>
              </w:rPr>
              <w:t>次）</w:t>
            </w:r>
          </w:p>
        </w:tc>
        <w:tc>
          <w:tcPr>
            <w:tcW w:w="9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89CD2F4">
            <w:pPr>
              <w:rPr>
                <w:rFonts w:hint="eastAsia" w:ascii="微软雅黑" w:hAnsi="微软雅黑" w:eastAsia="微软雅黑" w:cs="微软雅黑"/>
                <w:sz w:val="24"/>
                <w:szCs w:val="24"/>
              </w:rPr>
            </w:pPr>
          </w:p>
        </w:tc>
        <w:tc>
          <w:tcPr>
            <w:tcW w:w="8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6D62423">
            <w:pPr>
              <w:rPr>
                <w:rFonts w:hint="eastAsia" w:ascii="微软雅黑" w:hAnsi="微软雅黑" w:eastAsia="微软雅黑" w:cs="微软雅黑"/>
                <w:sz w:val="24"/>
                <w:szCs w:val="24"/>
              </w:rPr>
            </w:pPr>
          </w:p>
        </w:tc>
      </w:tr>
      <w:tr w14:paraId="7EDE66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5974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（二）通过不同渠道和方式回应解读的情况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D4E9A79">
            <w:pPr>
              <w:rPr>
                <w:rFonts w:hint="eastAsia" w:ascii="微软雅黑" w:hAnsi="微软雅黑" w:eastAsia="微软雅黑" w:cs="微软雅黑"/>
                <w:sz w:val="24"/>
                <w:szCs w:val="24"/>
              </w:rPr>
            </w:pP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1CC0647">
            <w:pPr>
              <w:rPr>
                <w:rFonts w:hint="eastAsia" w:ascii="微软雅黑" w:hAnsi="微软雅黑" w:eastAsia="微软雅黑" w:cs="微软雅黑"/>
                <w:sz w:val="24"/>
                <w:szCs w:val="24"/>
              </w:rPr>
            </w:pPr>
          </w:p>
        </w:tc>
      </w:tr>
      <w:tr w14:paraId="6C2933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7CBE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r>
              <w:rPr>
                <w:rFonts w:hint="eastAsia" w:ascii="宋体" w:hAnsi="宋体" w:eastAsia="宋体" w:cs="宋体"/>
                <w:sz w:val="21"/>
                <w:szCs w:val="21"/>
              </w:rPr>
              <w:t>参加或举办新闻发布会总次数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84EFB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AACEC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B8B01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C94E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其中：主要负责同志参加新闻发布会次数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93833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E0230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A6241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8899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r>
              <w:rPr>
                <w:rFonts w:hint="eastAsia" w:ascii="宋体" w:hAnsi="宋体" w:eastAsia="宋体" w:cs="宋体"/>
                <w:sz w:val="21"/>
                <w:szCs w:val="21"/>
              </w:rPr>
              <w:t>政府网站在线访谈次数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BDFC4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0C718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8</w:t>
            </w:r>
          </w:p>
        </w:tc>
      </w:tr>
      <w:tr w14:paraId="28BEBB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46EC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其中：主要负责同志参加政府网站在线访谈次数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803A9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C1A3F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2EE68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7E82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3.</w:t>
            </w:r>
            <w:r>
              <w:rPr>
                <w:rFonts w:hint="eastAsia" w:ascii="宋体" w:hAnsi="宋体" w:eastAsia="宋体" w:cs="宋体"/>
                <w:sz w:val="21"/>
                <w:szCs w:val="21"/>
              </w:rPr>
              <w:t>政策解读稿件发布数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48880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篇</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0405C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96035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5C51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4.</w:t>
            </w:r>
            <w:r>
              <w:rPr>
                <w:rFonts w:hint="eastAsia" w:ascii="宋体" w:hAnsi="宋体" w:eastAsia="宋体" w:cs="宋体"/>
                <w:sz w:val="21"/>
                <w:szCs w:val="21"/>
              </w:rPr>
              <w:t>微博微信回应事件数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C3CB6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AED21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8A801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8B6B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5.</w:t>
            </w:r>
            <w:r>
              <w:rPr>
                <w:rFonts w:hint="eastAsia" w:ascii="宋体" w:hAnsi="宋体" w:eastAsia="宋体" w:cs="宋体"/>
                <w:sz w:val="21"/>
                <w:szCs w:val="21"/>
              </w:rPr>
              <w:t>其他方式回应事件数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8B8CA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3EB74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5EDFD9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1E0E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三、依申请公开情况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F393C52">
            <w:pPr>
              <w:rPr>
                <w:rFonts w:hint="eastAsia" w:ascii="微软雅黑" w:hAnsi="微软雅黑" w:eastAsia="微软雅黑" w:cs="微软雅黑"/>
                <w:sz w:val="24"/>
                <w:szCs w:val="24"/>
              </w:rPr>
            </w:pP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9C17C88">
            <w:pPr>
              <w:rPr>
                <w:rFonts w:hint="eastAsia" w:ascii="微软雅黑" w:hAnsi="微软雅黑" w:eastAsia="微软雅黑" w:cs="微软雅黑"/>
                <w:sz w:val="24"/>
                <w:szCs w:val="24"/>
              </w:rPr>
            </w:pPr>
          </w:p>
        </w:tc>
      </w:tr>
      <w:tr w14:paraId="689F02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6EC5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（一）收到申请数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ADDC3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ADCA9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55330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753B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r>
              <w:rPr>
                <w:rFonts w:hint="eastAsia" w:ascii="宋体" w:hAnsi="宋体" w:eastAsia="宋体" w:cs="宋体"/>
                <w:sz w:val="21"/>
                <w:szCs w:val="21"/>
              </w:rPr>
              <w:t>当面申请数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22F00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AEEBC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8C388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2C02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r>
              <w:rPr>
                <w:rFonts w:hint="eastAsia" w:ascii="宋体" w:hAnsi="宋体" w:eastAsia="宋体" w:cs="宋体"/>
                <w:sz w:val="21"/>
                <w:szCs w:val="21"/>
              </w:rPr>
              <w:t>传真申请数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F15B6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86BA3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5E2ACB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7350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3.</w:t>
            </w:r>
            <w:r>
              <w:rPr>
                <w:rFonts w:hint="eastAsia" w:ascii="宋体" w:hAnsi="宋体" w:eastAsia="宋体" w:cs="宋体"/>
                <w:sz w:val="21"/>
                <w:szCs w:val="21"/>
              </w:rPr>
              <w:t>网络申请数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E39D3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F7085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9AEC9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30EB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4.</w:t>
            </w:r>
            <w:r>
              <w:rPr>
                <w:rFonts w:hint="eastAsia" w:ascii="宋体" w:hAnsi="宋体" w:eastAsia="宋体" w:cs="宋体"/>
                <w:sz w:val="21"/>
                <w:szCs w:val="21"/>
              </w:rPr>
              <w:t>信函申请数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2F82C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BFC98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B02FF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6C0A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（二）申请办结数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8C519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6E223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FEFAD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041A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r>
              <w:rPr>
                <w:rFonts w:hint="eastAsia" w:ascii="宋体" w:hAnsi="宋体" w:eastAsia="宋体" w:cs="宋体"/>
                <w:sz w:val="21"/>
                <w:szCs w:val="21"/>
              </w:rPr>
              <w:t>按时办结数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7923B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9860C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E9473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84D2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r>
              <w:rPr>
                <w:rFonts w:hint="eastAsia" w:ascii="宋体" w:hAnsi="宋体" w:eastAsia="宋体" w:cs="宋体"/>
                <w:sz w:val="21"/>
                <w:szCs w:val="21"/>
              </w:rPr>
              <w:t>延期办结数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2963C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18785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1BCF3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6041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（三）申请答复数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14127D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01DA8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D9A77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E25D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r>
              <w:rPr>
                <w:rFonts w:hint="eastAsia" w:ascii="宋体" w:hAnsi="宋体" w:eastAsia="宋体" w:cs="宋体"/>
                <w:sz w:val="21"/>
                <w:szCs w:val="21"/>
              </w:rPr>
              <w:t>属于已主动公开范围数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EED79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47981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A5BBF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F5BC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r>
              <w:rPr>
                <w:rFonts w:hint="eastAsia" w:ascii="宋体" w:hAnsi="宋体" w:eastAsia="宋体" w:cs="宋体"/>
                <w:sz w:val="21"/>
                <w:szCs w:val="21"/>
              </w:rPr>
              <w:t>同意公开答复数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59195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86489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86EDE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9D88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3.</w:t>
            </w:r>
            <w:r>
              <w:rPr>
                <w:rFonts w:hint="eastAsia" w:ascii="宋体" w:hAnsi="宋体" w:eastAsia="宋体" w:cs="宋体"/>
                <w:sz w:val="21"/>
                <w:szCs w:val="21"/>
              </w:rPr>
              <w:t>同意部分公开答复数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BA443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2EEEE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5054D0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5E0A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4.</w:t>
            </w:r>
            <w:r>
              <w:rPr>
                <w:rFonts w:hint="eastAsia" w:ascii="宋体" w:hAnsi="宋体" w:eastAsia="宋体" w:cs="宋体"/>
                <w:sz w:val="21"/>
                <w:szCs w:val="21"/>
              </w:rPr>
              <w:t>不同意公开答复数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15791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D91C8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CD037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593D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其中：涉及国家秘密</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61488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AA1D2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61448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D65E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涉及商业秘密</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19F56F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CDFB5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AAA71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84D2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涉及个人隐私</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8B6C6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6B5E1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0AAC2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8F0B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危及国家安全、公共安全、经济安全和社会稳定</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4358B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47A62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11AB7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B4EA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不是《条例》所指政府信息</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09336D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C34C3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4C871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6570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法律法规规定的其他情形</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BB29B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59191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82E42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2E16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5.</w:t>
            </w:r>
            <w:r>
              <w:rPr>
                <w:rFonts w:hint="eastAsia" w:ascii="宋体" w:hAnsi="宋体" w:eastAsia="宋体" w:cs="宋体"/>
                <w:sz w:val="21"/>
                <w:szCs w:val="21"/>
              </w:rPr>
              <w:t>不属于本行政机关公开数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AAE0A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16385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221E8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6319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6.</w:t>
            </w:r>
            <w:r>
              <w:rPr>
                <w:rFonts w:hint="eastAsia" w:ascii="宋体" w:hAnsi="宋体" w:eastAsia="宋体" w:cs="宋体"/>
                <w:sz w:val="21"/>
                <w:szCs w:val="21"/>
              </w:rPr>
              <w:t>申请信息不存在数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E6AE9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ED90D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55AF4A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0715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7.</w:t>
            </w:r>
            <w:r>
              <w:rPr>
                <w:rFonts w:hint="eastAsia" w:ascii="宋体" w:hAnsi="宋体" w:eastAsia="宋体" w:cs="宋体"/>
                <w:sz w:val="21"/>
                <w:szCs w:val="21"/>
              </w:rPr>
              <w:t>告知作出更改补充数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C96AB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C5525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E6738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6B10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8.</w:t>
            </w:r>
            <w:r>
              <w:rPr>
                <w:rFonts w:hint="eastAsia" w:ascii="宋体" w:hAnsi="宋体" w:eastAsia="宋体" w:cs="宋体"/>
                <w:sz w:val="21"/>
                <w:szCs w:val="21"/>
              </w:rPr>
              <w:t>告知通过其他途径办理数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18842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C8C98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4BCCC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9FCA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四、行政复议数量</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3F369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BF07A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60A3AC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4C14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（一）维持具体行政行为数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44622B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503E84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753330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9642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（二）被依法纠错数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15F384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51851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B9786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0642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（三）其他情形数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12ADDF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B783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1BA559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AEAE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五、行政诉讼数量</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719EC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E474C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25CCF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31C2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（一）维持具体行政行为或者驳回原告诉讼请求数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3437CB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A937C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857CD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4A46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（二）被依法纠错数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4DEE4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16ECE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B08B8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2A9C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（三）其他情形数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09A4B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0EA2A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27980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4665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六、举报投诉数量</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F87E7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件</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F7EEF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0BFCE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8E25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七、依申请公开信息收取的费用</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A0E19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元</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48FADF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0.00</w:t>
            </w:r>
          </w:p>
        </w:tc>
      </w:tr>
      <w:tr w14:paraId="6059A2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297A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八、机构建设和保障经费情况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1BCF3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sz w:val="21"/>
                <w:szCs w:val="21"/>
              </w:rPr>
              <w:t>——</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1ED3ED0">
            <w:pPr>
              <w:rPr>
                <w:rFonts w:hint="eastAsia" w:ascii="微软雅黑" w:hAnsi="微软雅黑" w:eastAsia="微软雅黑" w:cs="微软雅黑"/>
                <w:sz w:val="24"/>
                <w:szCs w:val="24"/>
              </w:rPr>
            </w:pPr>
          </w:p>
        </w:tc>
      </w:tr>
      <w:tr w14:paraId="05DEB6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F12D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（一）政府信息公开工作专门机构数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614D1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个</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85527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4EE75B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7FF0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（二）设置政府信息公开查阅点数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416D9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个</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743D56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F7994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0541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（三）从事政府信息公开工作人员数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9444C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人</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5D843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p>
        </w:tc>
      </w:tr>
      <w:tr w14:paraId="725712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E88A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1.</w:t>
            </w:r>
            <w:r>
              <w:rPr>
                <w:rFonts w:hint="eastAsia" w:ascii="宋体" w:hAnsi="宋体" w:eastAsia="宋体" w:cs="宋体"/>
                <w:sz w:val="21"/>
                <w:szCs w:val="21"/>
              </w:rPr>
              <w:t>专职人员数（不包括政府公报及政府网站工作人员数）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7A1AE8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人</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3098D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01BCC3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1AE4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r>
              <w:rPr>
                <w:rFonts w:hint="eastAsia" w:ascii="宋体" w:hAnsi="宋体" w:eastAsia="宋体" w:cs="宋体"/>
                <w:sz w:val="21"/>
                <w:szCs w:val="21"/>
              </w:rPr>
              <w:t>兼职人员数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5782A5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人</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20D98F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p>
        </w:tc>
      </w:tr>
      <w:tr w14:paraId="2DE958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9188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（四）政府信息公开专项经费（不包括用于政府公报编辑管理及政府网站建设维护等方面的经费）</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11E149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元</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3F9B95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0.00</w:t>
            </w:r>
          </w:p>
        </w:tc>
      </w:tr>
      <w:tr w14:paraId="4F1099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9CA3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center"/>
              <w:rPr>
                <w:rFonts w:hint="default" w:ascii="Times New Roman" w:hAnsi="Times New Roman" w:cs="Times New Roman"/>
                <w:sz w:val="21"/>
                <w:szCs w:val="21"/>
              </w:rPr>
            </w:pPr>
            <w:r>
              <w:rPr>
                <w:rFonts w:hint="eastAsia" w:ascii="宋体" w:hAnsi="宋体" w:eastAsia="宋体" w:cs="宋体"/>
                <w:b/>
                <w:sz w:val="21"/>
                <w:szCs w:val="21"/>
              </w:rPr>
              <w:t>九、政府信息公开会议和培训情况</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DD319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sz w:val="21"/>
                <w:szCs w:val="21"/>
              </w:rPr>
              <w:t>——</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69B0F7E7">
            <w:pPr>
              <w:rPr>
                <w:rFonts w:hint="eastAsia" w:ascii="微软雅黑" w:hAnsi="微软雅黑" w:eastAsia="微软雅黑" w:cs="微软雅黑"/>
                <w:sz w:val="24"/>
                <w:szCs w:val="24"/>
              </w:rPr>
            </w:pPr>
          </w:p>
        </w:tc>
      </w:tr>
      <w:tr w14:paraId="2FFE23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0120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（一）召开政府信息公开工作会议或专题会议数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1A5983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F6154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D434D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8DCB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（二）举办各类培训班数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20C785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023956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0</w:t>
            </w:r>
          </w:p>
        </w:tc>
      </w:tr>
      <w:tr w14:paraId="34ACEB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66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5102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default" w:ascii="Times New Roman" w:hAnsi="Times New Roman" w:cs="Times New Roman"/>
                <w:sz w:val="21"/>
                <w:szCs w:val="21"/>
              </w:rPr>
            </w:pPr>
            <w:r>
              <w:rPr>
                <w:rFonts w:hint="eastAsia" w:ascii="宋体" w:hAnsi="宋体" w:eastAsia="宋体" w:cs="宋体"/>
                <w:sz w:val="21"/>
                <w:szCs w:val="21"/>
              </w:rPr>
              <w:t>（三）接受培训人员数</w:t>
            </w:r>
          </w:p>
        </w:tc>
        <w:tc>
          <w:tcPr>
            <w:tcW w:w="938" w:type="dxa"/>
            <w:tcBorders>
              <w:top w:val="nil"/>
              <w:left w:val="nil"/>
              <w:bottom w:val="single" w:color="auto" w:sz="8" w:space="0"/>
              <w:right w:val="single" w:color="auto" w:sz="8" w:space="0"/>
            </w:tcBorders>
            <w:shd w:val="clear" w:color="auto" w:fill="auto"/>
            <w:tcMar>
              <w:left w:w="108" w:type="dxa"/>
              <w:right w:w="108" w:type="dxa"/>
            </w:tcMar>
            <w:vAlign w:val="center"/>
          </w:tcPr>
          <w:p w14:paraId="606F67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rPr>
              <w:t>人次</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14:paraId="14CF3C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sz w:val="21"/>
                <w:szCs w:val="21"/>
              </w:rPr>
              <w:t>2</w:t>
            </w:r>
          </w:p>
        </w:tc>
      </w:tr>
    </w:tbl>
    <w:p w14:paraId="32325D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5B60"/>
    <w:rsid w:val="0B7E5B60"/>
    <w:rsid w:val="2D09506C"/>
    <w:rsid w:val="3DBB7A9E"/>
    <w:rsid w:val="450C6AA5"/>
    <w:rsid w:val="57572C49"/>
    <w:rsid w:val="71F02B7D"/>
    <w:rsid w:val="791A5116"/>
    <w:rsid w:val="79E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1923</Words>
  <Characters>2027</Characters>
  <Lines>0</Lines>
  <Paragraphs>0</Paragraphs>
  <TotalTime>33</TotalTime>
  <ScaleCrop>false</ScaleCrop>
  <LinksUpToDate>false</LinksUpToDate>
  <CharactersWithSpaces>2050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2020-10-13T10:39:00Z</dcterms:created>
  <dc:creator>马玥</dc:creator>
  <cp:lastModifiedBy> 祺</cp:lastModifiedBy>
  <dcterms:modified xsi:type="dcterms:W3CDTF">2025-03-24T03:17:40Z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3C040CBD174141EA80B5954D6791F5D3_12</vt:lpwstr>
  </property>
</Properties>
</file>