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EF8" w:rsidRPr="00825EF8" w:rsidRDefault="00825EF8" w:rsidP="00825EF8">
      <w:pPr>
        <w:widowControl/>
        <w:shd w:val="clear" w:color="auto" w:fill="FFFFFF"/>
        <w:spacing w:line="578" w:lineRule="atLeast"/>
        <w:ind w:firstLine="562"/>
        <w:jc w:val="left"/>
        <w:rPr>
          <w:rFonts w:ascii="宋体" w:eastAsia="宋体" w:hAnsi="宋体" w:cs="宋体"/>
          <w:color w:val="505050"/>
          <w:kern w:val="0"/>
          <w:sz w:val="18"/>
          <w:szCs w:val="18"/>
        </w:rPr>
      </w:pPr>
      <w:r w:rsidRPr="00825EF8">
        <w:rPr>
          <w:rFonts w:ascii="宋体" w:eastAsia="宋体" w:hAnsi="宋体" w:cs="宋体" w:hint="eastAsia"/>
          <w:b/>
          <w:bCs/>
          <w:color w:val="505050"/>
          <w:kern w:val="0"/>
          <w:sz w:val="18"/>
          <w:szCs w:val="18"/>
        </w:rPr>
        <w:t>一、概述</w:t>
      </w:r>
    </w:p>
    <w:p w:rsidR="00825EF8" w:rsidRPr="00825EF8" w:rsidRDefault="00825EF8" w:rsidP="00825EF8">
      <w:pPr>
        <w:widowControl/>
        <w:shd w:val="clear" w:color="auto" w:fill="FFFFFF"/>
        <w:spacing w:line="578" w:lineRule="atLeast"/>
        <w:ind w:firstLine="600"/>
        <w:jc w:val="left"/>
        <w:rPr>
          <w:rFonts w:ascii="宋体" w:eastAsia="宋体" w:hAnsi="宋体" w:cs="宋体" w:hint="eastAsia"/>
          <w:color w:val="505050"/>
          <w:kern w:val="0"/>
          <w:sz w:val="18"/>
          <w:szCs w:val="18"/>
        </w:rPr>
      </w:pPr>
      <w:r w:rsidRPr="00825EF8">
        <w:rPr>
          <w:rFonts w:ascii="宋体" w:eastAsia="宋体" w:hAnsi="宋体" w:cs="宋体" w:hint="eastAsia"/>
          <w:color w:val="505050"/>
          <w:kern w:val="0"/>
          <w:sz w:val="18"/>
          <w:szCs w:val="18"/>
        </w:rPr>
        <w:t>本报告是根据《中华人民共和国政府信息公开条例》（以下简称《条例》）要求，由北京市工商行政管理东城分局编制的2016年度政府信息公开年度报告。</w:t>
      </w:r>
    </w:p>
    <w:p w:rsidR="00825EF8" w:rsidRPr="00825EF8" w:rsidRDefault="00825EF8" w:rsidP="00825EF8">
      <w:pPr>
        <w:widowControl/>
        <w:shd w:val="clear" w:color="auto" w:fill="FFFFFF"/>
        <w:spacing w:line="578" w:lineRule="atLeast"/>
        <w:ind w:firstLine="600"/>
        <w:jc w:val="left"/>
        <w:rPr>
          <w:rFonts w:ascii="宋体" w:eastAsia="宋体" w:hAnsi="宋体" w:cs="宋体" w:hint="eastAsia"/>
          <w:color w:val="505050"/>
          <w:kern w:val="0"/>
          <w:sz w:val="18"/>
          <w:szCs w:val="18"/>
        </w:rPr>
      </w:pPr>
      <w:r w:rsidRPr="00825EF8">
        <w:rPr>
          <w:rFonts w:ascii="宋体" w:eastAsia="宋体" w:hAnsi="宋体" w:cs="宋体" w:hint="eastAsia"/>
          <w:color w:val="505050"/>
          <w:kern w:val="0"/>
          <w:sz w:val="18"/>
          <w:szCs w:val="18"/>
        </w:rPr>
        <w:t>全文包括概述、主动公开政府信息的情况、依申请公开的政府信息和不予公开的政府信息等情况。</w:t>
      </w:r>
    </w:p>
    <w:p w:rsidR="00825EF8" w:rsidRPr="00825EF8" w:rsidRDefault="00825EF8" w:rsidP="00825EF8">
      <w:pPr>
        <w:widowControl/>
        <w:shd w:val="clear" w:color="auto" w:fill="FFFFFF"/>
        <w:spacing w:line="578" w:lineRule="atLeast"/>
        <w:ind w:firstLine="562"/>
        <w:jc w:val="left"/>
        <w:rPr>
          <w:rFonts w:ascii="宋体" w:eastAsia="宋体" w:hAnsi="宋体" w:cs="宋体" w:hint="eastAsia"/>
          <w:color w:val="505050"/>
          <w:kern w:val="0"/>
          <w:sz w:val="18"/>
          <w:szCs w:val="18"/>
        </w:rPr>
      </w:pPr>
      <w:r w:rsidRPr="00825EF8">
        <w:rPr>
          <w:rFonts w:ascii="宋体" w:eastAsia="宋体" w:hAnsi="宋体" w:cs="宋体" w:hint="eastAsia"/>
          <w:b/>
          <w:bCs/>
          <w:color w:val="505050"/>
          <w:kern w:val="0"/>
          <w:sz w:val="18"/>
          <w:szCs w:val="18"/>
        </w:rPr>
        <w:t>二、政府信息主动公开情况</w:t>
      </w:r>
    </w:p>
    <w:p w:rsidR="00825EF8" w:rsidRPr="00825EF8" w:rsidRDefault="00825EF8" w:rsidP="00825EF8">
      <w:pPr>
        <w:widowControl/>
        <w:shd w:val="clear" w:color="auto" w:fill="FFFFFF"/>
        <w:spacing w:line="578" w:lineRule="atLeast"/>
        <w:ind w:firstLine="560"/>
        <w:jc w:val="left"/>
        <w:rPr>
          <w:rFonts w:ascii="宋体" w:eastAsia="宋体" w:hAnsi="宋体" w:cs="宋体" w:hint="eastAsia"/>
          <w:color w:val="505050"/>
          <w:kern w:val="0"/>
          <w:sz w:val="18"/>
          <w:szCs w:val="18"/>
        </w:rPr>
      </w:pPr>
      <w:r w:rsidRPr="00825EF8">
        <w:rPr>
          <w:rFonts w:ascii="宋体" w:eastAsia="宋体" w:hAnsi="宋体" w:cs="宋体" w:hint="eastAsia"/>
          <w:color w:val="505050"/>
          <w:kern w:val="0"/>
          <w:sz w:val="18"/>
          <w:szCs w:val="18"/>
        </w:rPr>
        <w:t>（一）公开情况</w:t>
      </w:r>
    </w:p>
    <w:p w:rsidR="00825EF8" w:rsidRPr="00825EF8" w:rsidRDefault="00825EF8" w:rsidP="00825EF8">
      <w:pPr>
        <w:widowControl/>
        <w:shd w:val="clear" w:color="auto" w:fill="FFFFFF"/>
        <w:spacing w:line="578" w:lineRule="atLeast"/>
        <w:ind w:firstLine="560"/>
        <w:jc w:val="left"/>
        <w:rPr>
          <w:rFonts w:ascii="宋体" w:eastAsia="宋体" w:hAnsi="宋体" w:cs="宋体" w:hint="eastAsia"/>
          <w:color w:val="505050"/>
          <w:kern w:val="0"/>
          <w:sz w:val="18"/>
          <w:szCs w:val="18"/>
        </w:rPr>
      </w:pPr>
      <w:r w:rsidRPr="00825EF8">
        <w:rPr>
          <w:rFonts w:ascii="宋体" w:eastAsia="宋体" w:hAnsi="宋体" w:cs="宋体" w:hint="eastAsia"/>
          <w:color w:val="505050"/>
          <w:kern w:val="0"/>
          <w:sz w:val="18"/>
          <w:szCs w:val="18"/>
        </w:rPr>
        <w:t>我局按照《条例》和《规定》，坚持“公开为原则，不公开为例外”，积极做好主动公开工作。主动公开的政府信息全文电子化率达100%。</w:t>
      </w:r>
    </w:p>
    <w:p w:rsidR="00825EF8" w:rsidRPr="00825EF8" w:rsidRDefault="00825EF8" w:rsidP="00825EF8">
      <w:pPr>
        <w:widowControl/>
        <w:shd w:val="clear" w:color="auto" w:fill="FFFFFF"/>
        <w:spacing w:line="578" w:lineRule="atLeast"/>
        <w:ind w:firstLine="560"/>
        <w:jc w:val="left"/>
        <w:rPr>
          <w:rFonts w:ascii="宋体" w:eastAsia="宋体" w:hAnsi="宋体" w:cs="宋体" w:hint="eastAsia"/>
          <w:color w:val="505050"/>
          <w:kern w:val="0"/>
          <w:sz w:val="18"/>
          <w:szCs w:val="18"/>
        </w:rPr>
      </w:pPr>
      <w:r w:rsidRPr="00825EF8">
        <w:rPr>
          <w:rFonts w:ascii="宋体" w:eastAsia="宋体" w:hAnsi="宋体" w:cs="宋体" w:hint="eastAsia"/>
          <w:color w:val="505050"/>
          <w:kern w:val="0"/>
          <w:sz w:val="18"/>
          <w:szCs w:val="18"/>
        </w:rPr>
        <w:t>（二）主动公开范围</w:t>
      </w:r>
    </w:p>
    <w:p w:rsidR="00825EF8" w:rsidRPr="00825EF8" w:rsidRDefault="00825EF8" w:rsidP="00825EF8">
      <w:pPr>
        <w:widowControl/>
        <w:shd w:val="clear" w:color="auto" w:fill="FFFFFF"/>
        <w:spacing w:line="578" w:lineRule="atLeast"/>
        <w:ind w:firstLine="560"/>
        <w:jc w:val="left"/>
        <w:rPr>
          <w:rFonts w:ascii="宋体" w:eastAsia="宋体" w:hAnsi="宋体" w:cs="宋体" w:hint="eastAsia"/>
          <w:color w:val="505050"/>
          <w:kern w:val="0"/>
          <w:sz w:val="18"/>
          <w:szCs w:val="18"/>
        </w:rPr>
      </w:pPr>
      <w:r w:rsidRPr="00825EF8">
        <w:rPr>
          <w:rFonts w:ascii="宋体" w:eastAsia="宋体" w:hAnsi="宋体" w:cs="宋体" w:hint="eastAsia"/>
          <w:color w:val="505050"/>
          <w:kern w:val="0"/>
          <w:sz w:val="18"/>
          <w:szCs w:val="18"/>
        </w:rPr>
        <w:t>2016年，我局主动公开包括企业登记与监督管理、市场监督、反不正当竞争与经济检查、商标管理、广告管理、合同管理、消费者权益保护、综合类等内容信息，全面满足社会公众对工商信息公开的需求，全年主动公开业务动态类信息2102条。</w:t>
      </w:r>
    </w:p>
    <w:p w:rsidR="00825EF8" w:rsidRPr="00825EF8" w:rsidRDefault="00825EF8" w:rsidP="00825EF8">
      <w:pPr>
        <w:widowControl/>
        <w:shd w:val="clear" w:color="auto" w:fill="FFFFFF"/>
        <w:spacing w:line="360" w:lineRule="atLeast"/>
        <w:ind w:firstLine="560"/>
        <w:jc w:val="left"/>
        <w:rPr>
          <w:rFonts w:ascii="宋体" w:eastAsia="宋体" w:hAnsi="宋体" w:cs="宋体" w:hint="eastAsia"/>
          <w:color w:val="505050"/>
          <w:kern w:val="0"/>
          <w:sz w:val="18"/>
          <w:szCs w:val="18"/>
        </w:rPr>
      </w:pPr>
      <w:r w:rsidRPr="00825EF8">
        <w:rPr>
          <w:rFonts w:ascii="宋体" w:eastAsia="宋体" w:hAnsi="宋体" w:cs="宋体" w:hint="eastAsia"/>
          <w:color w:val="505050"/>
          <w:kern w:val="0"/>
          <w:sz w:val="18"/>
          <w:szCs w:val="18"/>
        </w:rPr>
        <w:t>（三）公开形式</w:t>
      </w:r>
    </w:p>
    <w:p w:rsidR="00825EF8" w:rsidRPr="00825EF8" w:rsidRDefault="00825EF8" w:rsidP="00825EF8">
      <w:pPr>
        <w:widowControl/>
        <w:shd w:val="clear" w:color="auto" w:fill="FFFFFF"/>
        <w:spacing w:line="360" w:lineRule="atLeast"/>
        <w:ind w:firstLine="560"/>
        <w:jc w:val="left"/>
        <w:rPr>
          <w:rFonts w:ascii="宋体" w:eastAsia="宋体" w:hAnsi="宋体" w:cs="宋体" w:hint="eastAsia"/>
          <w:color w:val="505050"/>
          <w:kern w:val="0"/>
          <w:sz w:val="18"/>
          <w:szCs w:val="18"/>
        </w:rPr>
      </w:pPr>
      <w:r w:rsidRPr="00825EF8">
        <w:rPr>
          <w:rFonts w:ascii="宋体" w:eastAsia="宋体" w:hAnsi="宋体" w:cs="宋体" w:hint="eastAsia"/>
          <w:color w:val="505050"/>
          <w:kern w:val="0"/>
          <w:sz w:val="18"/>
          <w:szCs w:val="18"/>
        </w:rPr>
        <w:t>对于主动公开信息，本机关主要采取以下方式公开：</w:t>
      </w:r>
    </w:p>
    <w:p w:rsidR="00825EF8" w:rsidRPr="00825EF8" w:rsidRDefault="00825EF8" w:rsidP="00825EF8">
      <w:pPr>
        <w:widowControl/>
        <w:shd w:val="clear" w:color="auto" w:fill="FFFFFF"/>
        <w:spacing w:line="360" w:lineRule="atLeast"/>
        <w:ind w:firstLine="560"/>
        <w:jc w:val="left"/>
        <w:rPr>
          <w:rFonts w:ascii="宋体" w:eastAsia="宋体" w:hAnsi="宋体" w:cs="宋体" w:hint="eastAsia"/>
          <w:color w:val="505050"/>
          <w:kern w:val="0"/>
          <w:sz w:val="18"/>
          <w:szCs w:val="18"/>
        </w:rPr>
      </w:pPr>
      <w:r w:rsidRPr="00825EF8">
        <w:rPr>
          <w:rFonts w:ascii="宋体" w:eastAsia="宋体" w:hAnsi="宋体" w:cs="宋体" w:hint="eastAsia"/>
          <w:color w:val="505050"/>
          <w:kern w:val="0"/>
          <w:sz w:val="18"/>
          <w:szCs w:val="18"/>
        </w:rPr>
        <w:t>1.本机关网站。网址http://www.hd315.gov.cn/fjzd/dcfj/。</w:t>
      </w:r>
    </w:p>
    <w:p w:rsidR="00825EF8" w:rsidRPr="00825EF8" w:rsidRDefault="00825EF8" w:rsidP="00825EF8">
      <w:pPr>
        <w:widowControl/>
        <w:shd w:val="clear" w:color="auto" w:fill="FFFFFF"/>
        <w:spacing w:line="360" w:lineRule="atLeast"/>
        <w:ind w:firstLine="560"/>
        <w:jc w:val="left"/>
        <w:rPr>
          <w:rFonts w:ascii="宋体" w:eastAsia="宋体" w:hAnsi="宋体" w:cs="宋体" w:hint="eastAsia"/>
          <w:color w:val="505050"/>
          <w:kern w:val="0"/>
          <w:sz w:val="18"/>
          <w:szCs w:val="18"/>
        </w:rPr>
      </w:pPr>
      <w:r w:rsidRPr="00825EF8">
        <w:rPr>
          <w:rFonts w:ascii="宋体" w:eastAsia="宋体" w:hAnsi="宋体" w:cs="宋体" w:hint="eastAsia"/>
          <w:color w:val="505050"/>
          <w:kern w:val="0"/>
          <w:sz w:val="18"/>
          <w:szCs w:val="18"/>
        </w:rPr>
        <w:t>2.公共查阅窗口。东城工商分局,东城区东四北大街267号。</w:t>
      </w:r>
    </w:p>
    <w:p w:rsidR="00825EF8" w:rsidRPr="00825EF8" w:rsidRDefault="00825EF8" w:rsidP="00825EF8">
      <w:pPr>
        <w:widowControl/>
        <w:shd w:val="clear" w:color="auto" w:fill="FFFFFF"/>
        <w:spacing w:line="360" w:lineRule="atLeast"/>
        <w:ind w:firstLine="560"/>
        <w:jc w:val="left"/>
        <w:rPr>
          <w:rFonts w:ascii="宋体" w:eastAsia="宋体" w:hAnsi="宋体" w:cs="宋体" w:hint="eastAsia"/>
          <w:color w:val="505050"/>
          <w:kern w:val="0"/>
          <w:sz w:val="18"/>
          <w:szCs w:val="18"/>
        </w:rPr>
      </w:pPr>
      <w:r w:rsidRPr="00825EF8">
        <w:rPr>
          <w:rFonts w:ascii="宋体" w:eastAsia="宋体" w:hAnsi="宋体" w:cs="宋体" w:hint="eastAsia"/>
          <w:color w:val="505050"/>
          <w:kern w:val="0"/>
          <w:sz w:val="18"/>
          <w:szCs w:val="18"/>
        </w:rPr>
        <w:t>3.通过新闻发布会、报刊、广播、电视、</w:t>
      </w:r>
      <w:proofErr w:type="gramStart"/>
      <w:r w:rsidRPr="00825EF8">
        <w:rPr>
          <w:rFonts w:ascii="宋体" w:eastAsia="宋体" w:hAnsi="宋体" w:cs="宋体" w:hint="eastAsia"/>
          <w:color w:val="505050"/>
          <w:kern w:val="0"/>
          <w:sz w:val="18"/>
          <w:szCs w:val="18"/>
        </w:rPr>
        <w:t>官方微博等</w:t>
      </w:r>
      <w:proofErr w:type="gramEnd"/>
      <w:r w:rsidRPr="00825EF8">
        <w:rPr>
          <w:rFonts w:ascii="宋体" w:eastAsia="宋体" w:hAnsi="宋体" w:cs="宋体" w:hint="eastAsia"/>
          <w:color w:val="505050"/>
          <w:kern w:val="0"/>
          <w:sz w:val="18"/>
          <w:szCs w:val="18"/>
        </w:rPr>
        <w:t>形式公开政府信息。</w:t>
      </w:r>
    </w:p>
    <w:p w:rsidR="00825EF8" w:rsidRPr="00825EF8" w:rsidRDefault="00825EF8" w:rsidP="00825EF8">
      <w:pPr>
        <w:widowControl/>
        <w:shd w:val="clear" w:color="auto" w:fill="FFFFFF"/>
        <w:spacing w:line="578" w:lineRule="atLeast"/>
        <w:ind w:firstLine="562"/>
        <w:jc w:val="left"/>
        <w:rPr>
          <w:rFonts w:ascii="宋体" w:eastAsia="宋体" w:hAnsi="宋体" w:cs="宋体" w:hint="eastAsia"/>
          <w:color w:val="505050"/>
          <w:kern w:val="0"/>
          <w:sz w:val="18"/>
          <w:szCs w:val="18"/>
        </w:rPr>
      </w:pPr>
      <w:r w:rsidRPr="00825EF8">
        <w:rPr>
          <w:rFonts w:ascii="宋体" w:eastAsia="宋体" w:hAnsi="宋体" w:cs="宋体" w:hint="eastAsia"/>
          <w:b/>
          <w:bCs/>
          <w:color w:val="505050"/>
          <w:kern w:val="0"/>
          <w:sz w:val="18"/>
          <w:szCs w:val="18"/>
        </w:rPr>
        <w:t>三、政府信息依申请公开情况</w:t>
      </w:r>
    </w:p>
    <w:p w:rsidR="00825EF8" w:rsidRPr="00825EF8" w:rsidRDefault="00825EF8" w:rsidP="00825EF8">
      <w:pPr>
        <w:widowControl/>
        <w:shd w:val="clear" w:color="auto" w:fill="FFFFFF"/>
        <w:spacing w:line="578" w:lineRule="atLeast"/>
        <w:ind w:firstLine="560"/>
        <w:jc w:val="left"/>
        <w:rPr>
          <w:rFonts w:ascii="宋体" w:eastAsia="宋体" w:hAnsi="宋体" w:cs="宋体" w:hint="eastAsia"/>
          <w:color w:val="505050"/>
          <w:kern w:val="0"/>
          <w:sz w:val="18"/>
          <w:szCs w:val="18"/>
        </w:rPr>
      </w:pPr>
      <w:r w:rsidRPr="00825EF8">
        <w:rPr>
          <w:rFonts w:ascii="宋体" w:eastAsia="宋体" w:hAnsi="宋体" w:cs="宋体" w:hint="eastAsia"/>
          <w:color w:val="505050"/>
          <w:kern w:val="0"/>
          <w:sz w:val="18"/>
          <w:szCs w:val="18"/>
        </w:rPr>
        <w:t>（一）申请情况</w:t>
      </w:r>
    </w:p>
    <w:p w:rsidR="00825EF8" w:rsidRPr="00825EF8" w:rsidRDefault="00825EF8" w:rsidP="00825EF8">
      <w:pPr>
        <w:widowControl/>
        <w:shd w:val="clear" w:color="auto" w:fill="FFFFFF"/>
        <w:spacing w:line="578" w:lineRule="atLeast"/>
        <w:ind w:firstLine="560"/>
        <w:jc w:val="left"/>
        <w:rPr>
          <w:rFonts w:ascii="宋体" w:eastAsia="宋体" w:hAnsi="宋体" w:cs="宋体" w:hint="eastAsia"/>
          <w:color w:val="505050"/>
          <w:kern w:val="0"/>
          <w:sz w:val="18"/>
          <w:szCs w:val="18"/>
        </w:rPr>
      </w:pPr>
      <w:r w:rsidRPr="00825EF8">
        <w:rPr>
          <w:rFonts w:ascii="宋体" w:eastAsia="宋体" w:hAnsi="宋体" w:cs="宋体" w:hint="eastAsia"/>
          <w:color w:val="505050"/>
          <w:kern w:val="0"/>
          <w:sz w:val="18"/>
          <w:szCs w:val="18"/>
        </w:rPr>
        <w:t>2016年我局共受理依申请公开53件。</w:t>
      </w:r>
    </w:p>
    <w:p w:rsidR="00825EF8" w:rsidRPr="00825EF8" w:rsidRDefault="00825EF8" w:rsidP="00825EF8">
      <w:pPr>
        <w:widowControl/>
        <w:shd w:val="clear" w:color="auto" w:fill="FFFFFF"/>
        <w:spacing w:line="578" w:lineRule="atLeast"/>
        <w:ind w:firstLine="560"/>
        <w:jc w:val="left"/>
        <w:rPr>
          <w:rFonts w:ascii="宋体" w:eastAsia="宋体" w:hAnsi="宋体" w:cs="宋体" w:hint="eastAsia"/>
          <w:color w:val="505050"/>
          <w:kern w:val="0"/>
          <w:sz w:val="18"/>
          <w:szCs w:val="18"/>
        </w:rPr>
      </w:pPr>
      <w:r w:rsidRPr="00825EF8">
        <w:rPr>
          <w:rFonts w:ascii="宋体" w:eastAsia="宋体" w:hAnsi="宋体" w:cs="宋体" w:hint="eastAsia"/>
          <w:color w:val="505050"/>
          <w:kern w:val="0"/>
          <w:sz w:val="18"/>
          <w:szCs w:val="18"/>
        </w:rPr>
        <w:t>（二）答复情况</w:t>
      </w:r>
    </w:p>
    <w:p w:rsidR="00825EF8" w:rsidRPr="00825EF8" w:rsidRDefault="00825EF8" w:rsidP="00825EF8">
      <w:pPr>
        <w:widowControl/>
        <w:shd w:val="clear" w:color="auto" w:fill="FFFFFF"/>
        <w:spacing w:line="578" w:lineRule="atLeast"/>
        <w:ind w:firstLine="560"/>
        <w:jc w:val="left"/>
        <w:rPr>
          <w:rFonts w:ascii="宋体" w:eastAsia="宋体" w:hAnsi="宋体" w:cs="宋体" w:hint="eastAsia"/>
          <w:color w:val="505050"/>
          <w:kern w:val="0"/>
          <w:sz w:val="18"/>
          <w:szCs w:val="18"/>
        </w:rPr>
      </w:pPr>
      <w:r w:rsidRPr="00825EF8">
        <w:rPr>
          <w:rFonts w:ascii="宋体" w:eastAsia="宋体" w:hAnsi="宋体" w:cs="宋体" w:hint="eastAsia"/>
          <w:color w:val="505050"/>
          <w:kern w:val="0"/>
          <w:sz w:val="18"/>
          <w:szCs w:val="18"/>
        </w:rPr>
        <w:t>现53件申请已全部按期答复：</w:t>
      </w:r>
    </w:p>
    <w:p w:rsidR="00825EF8" w:rsidRPr="00825EF8" w:rsidRDefault="00825EF8" w:rsidP="00825EF8">
      <w:pPr>
        <w:widowControl/>
        <w:shd w:val="clear" w:color="auto" w:fill="FFFFFF"/>
        <w:spacing w:line="578" w:lineRule="atLeast"/>
        <w:ind w:firstLine="560"/>
        <w:jc w:val="left"/>
        <w:rPr>
          <w:rFonts w:ascii="宋体" w:eastAsia="宋体" w:hAnsi="宋体" w:cs="宋体" w:hint="eastAsia"/>
          <w:color w:val="505050"/>
          <w:kern w:val="0"/>
          <w:sz w:val="18"/>
          <w:szCs w:val="18"/>
        </w:rPr>
      </w:pPr>
      <w:r w:rsidRPr="00825EF8">
        <w:rPr>
          <w:rFonts w:ascii="宋体" w:eastAsia="宋体" w:hAnsi="宋体" w:cs="宋体" w:hint="eastAsia"/>
          <w:color w:val="505050"/>
          <w:kern w:val="0"/>
          <w:sz w:val="18"/>
          <w:szCs w:val="18"/>
        </w:rPr>
        <w:t>（三）申请分析</w:t>
      </w:r>
    </w:p>
    <w:p w:rsidR="00825EF8" w:rsidRPr="00825EF8" w:rsidRDefault="00825EF8" w:rsidP="00825EF8">
      <w:pPr>
        <w:widowControl/>
        <w:shd w:val="clear" w:color="auto" w:fill="FFFFFF"/>
        <w:spacing w:line="578" w:lineRule="atLeast"/>
        <w:ind w:firstLine="640"/>
        <w:jc w:val="left"/>
        <w:rPr>
          <w:rFonts w:ascii="宋体" w:eastAsia="宋体" w:hAnsi="宋体" w:cs="宋体" w:hint="eastAsia"/>
          <w:color w:val="505050"/>
          <w:kern w:val="0"/>
          <w:sz w:val="18"/>
          <w:szCs w:val="18"/>
        </w:rPr>
      </w:pPr>
      <w:r w:rsidRPr="00825EF8">
        <w:rPr>
          <w:rFonts w:ascii="宋体" w:eastAsia="宋体" w:hAnsi="宋体" w:cs="宋体" w:hint="eastAsia"/>
          <w:color w:val="505050"/>
          <w:kern w:val="0"/>
          <w:sz w:val="18"/>
          <w:szCs w:val="18"/>
        </w:rPr>
        <w:t>今年申请量呈现明显增长趋势，总量比去年</w:t>
      </w:r>
      <w:proofErr w:type="gramStart"/>
      <w:r w:rsidRPr="00825EF8">
        <w:rPr>
          <w:rFonts w:ascii="宋体" w:eastAsia="宋体" w:hAnsi="宋体" w:cs="宋体" w:hint="eastAsia"/>
          <w:color w:val="505050"/>
          <w:kern w:val="0"/>
          <w:sz w:val="18"/>
          <w:szCs w:val="18"/>
        </w:rPr>
        <w:t>同期长</w:t>
      </w:r>
      <w:proofErr w:type="gramEnd"/>
      <w:r w:rsidRPr="00825EF8">
        <w:rPr>
          <w:rFonts w:ascii="宋体" w:eastAsia="宋体" w:hAnsi="宋体" w:cs="宋体" w:hint="eastAsia"/>
          <w:color w:val="505050"/>
          <w:kern w:val="0"/>
          <w:sz w:val="18"/>
          <w:szCs w:val="18"/>
        </w:rPr>
        <w:t>了400%,网络申请占比上升。</w:t>
      </w:r>
    </w:p>
    <w:p w:rsidR="00825EF8" w:rsidRPr="00825EF8" w:rsidRDefault="00825EF8" w:rsidP="00825EF8">
      <w:pPr>
        <w:widowControl/>
        <w:shd w:val="clear" w:color="auto" w:fill="FFFFFF"/>
        <w:spacing w:line="578" w:lineRule="atLeast"/>
        <w:ind w:firstLine="562"/>
        <w:jc w:val="left"/>
        <w:rPr>
          <w:rFonts w:ascii="宋体" w:eastAsia="宋体" w:hAnsi="宋体" w:cs="宋体" w:hint="eastAsia"/>
          <w:color w:val="505050"/>
          <w:kern w:val="0"/>
          <w:sz w:val="18"/>
          <w:szCs w:val="18"/>
        </w:rPr>
      </w:pPr>
      <w:r w:rsidRPr="00825EF8">
        <w:rPr>
          <w:rFonts w:ascii="宋体" w:eastAsia="宋体" w:hAnsi="宋体" w:cs="宋体" w:hint="eastAsia"/>
          <w:b/>
          <w:bCs/>
          <w:color w:val="505050"/>
          <w:kern w:val="0"/>
          <w:sz w:val="18"/>
          <w:szCs w:val="18"/>
        </w:rPr>
        <w:t>四、人员和收支情况</w:t>
      </w:r>
    </w:p>
    <w:p w:rsidR="00825EF8" w:rsidRPr="00825EF8" w:rsidRDefault="00825EF8" w:rsidP="00825EF8">
      <w:pPr>
        <w:widowControl/>
        <w:shd w:val="clear" w:color="auto" w:fill="FFFFFF"/>
        <w:spacing w:line="578" w:lineRule="atLeast"/>
        <w:ind w:firstLine="560"/>
        <w:jc w:val="left"/>
        <w:rPr>
          <w:rFonts w:ascii="宋体" w:eastAsia="宋体" w:hAnsi="宋体" w:cs="宋体" w:hint="eastAsia"/>
          <w:color w:val="505050"/>
          <w:kern w:val="0"/>
          <w:sz w:val="18"/>
          <w:szCs w:val="18"/>
        </w:rPr>
      </w:pPr>
      <w:r w:rsidRPr="00825EF8">
        <w:rPr>
          <w:rFonts w:ascii="宋体" w:eastAsia="宋体" w:hAnsi="宋体" w:cs="宋体" w:hint="eastAsia"/>
          <w:color w:val="505050"/>
          <w:kern w:val="0"/>
          <w:sz w:val="18"/>
          <w:szCs w:val="18"/>
        </w:rPr>
        <w:lastRenderedPageBreak/>
        <w:t>（一）工作人员情况</w:t>
      </w:r>
    </w:p>
    <w:p w:rsidR="00825EF8" w:rsidRPr="00825EF8" w:rsidRDefault="00825EF8" w:rsidP="00825EF8">
      <w:pPr>
        <w:widowControl/>
        <w:shd w:val="clear" w:color="auto" w:fill="FFFFFF"/>
        <w:spacing w:line="578" w:lineRule="atLeast"/>
        <w:ind w:firstLine="560"/>
        <w:jc w:val="left"/>
        <w:rPr>
          <w:rFonts w:ascii="宋体" w:eastAsia="宋体" w:hAnsi="宋体" w:cs="宋体" w:hint="eastAsia"/>
          <w:color w:val="505050"/>
          <w:kern w:val="0"/>
          <w:sz w:val="18"/>
          <w:szCs w:val="18"/>
        </w:rPr>
      </w:pPr>
      <w:r w:rsidRPr="00825EF8">
        <w:rPr>
          <w:rFonts w:ascii="宋体" w:eastAsia="宋体" w:hAnsi="宋体" w:cs="宋体" w:hint="eastAsia"/>
          <w:color w:val="505050"/>
          <w:kern w:val="0"/>
          <w:sz w:val="18"/>
          <w:szCs w:val="18"/>
        </w:rPr>
        <w:t>我局从事政府信息公开工作人员共2人，其中专职人员共1人，兼职人员共1人。</w:t>
      </w:r>
    </w:p>
    <w:p w:rsidR="00825EF8" w:rsidRPr="00825EF8" w:rsidRDefault="00825EF8" w:rsidP="00825EF8">
      <w:pPr>
        <w:widowControl/>
        <w:shd w:val="clear" w:color="auto" w:fill="FFFFFF"/>
        <w:spacing w:line="578" w:lineRule="atLeast"/>
        <w:ind w:firstLine="560"/>
        <w:jc w:val="left"/>
        <w:rPr>
          <w:rFonts w:ascii="宋体" w:eastAsia="宋体" w:hAnsi="宋体" w:cs="宋体" w:hint="eastAsia"/>
          <w:color w:val="505050"/>
          <w:kern w:val="0"/>
          <w:sz w:val="18"/>
          <w:szCs w:val="18"/>
        </w:rPr>
      </w:pPr>
      <w:r w:rsidRPr="00825EF8">
        <w:rPr>
          <w:rFonts w:ascii="宋体" w:eastAsia="宋体" w:hAnsi="宋体" w:cs="宋体" w:hint="eastAsia"/>
          <w:color w:val="505050"/>
          <w:kern w:val="0"/>
          <w:sz w:val="18"/>
          <w:szCs w:val="18"/>
        </w:rPr>
        <w:t>（二）依申请公开政府信息收费情况</w:t>
      </w:r>
    </w:p>
    <w:p w:rsidR="00825EF8" w:rsidRPr="00825EF8" w:rsidRDefault="00825EF8" w:rsidP="00825EF8">
      <w:pPr>
        <w:widowControl/>
        <w:shd w:val="clear" w:color="auto" w:fill="FFFFFF"/>
        <w:spacing w:line="578" w:lineRule="atLeast"/>
        <w:ind w:firstLine="640"/>
        <w:jc w:val="left"/>
        <w:rPr>
          <w:rFonts w:ascii="宋体" w:eastAsia="宋体" w:hAnsi="宋体" w:cs="宋体" w:hint="eastAsia"/>
          <w:color w:val="505050"/>
          <w:kern w:val="0"/>
          <w:sz w:val="18"/>
          <w:szCs w:val="18"/>
        </w:rPr>
      </w:pPr>
      <w:r w:rsidRPr="00825EF8">
        <w:rPr>
          <w:rFonts w:ascii="宋体" w:eastAsia="宋体" w:hAnsi="宋体" w:cs="宋体" w:hint="eastAsia"/>
          <w:color w:val="505050"/>
          <w:kern w:val="0"/>
          <w:sz w:val="18"/>
          <w:szCs w:val="18"/>
        </w:rPr>
        <w:t>2016年度我局涉及政府信息公开的收费合计人民币0元。</w:t>
      </w:r>
    </w:p>
    <w:p w:rsidR="00825EF8" w:rsidRPr="00825EF8" w:rsidRDefault="00825EF8" w:rsidP="00825EF8">
      <w:pPr>
        <w:widowControl/>
        <w:shd w:val="clear" w:color="auto" w:fill="FFFFFF"/>
        <w:spacing w:line="578" w:lineRule="atLeast"/>
        <w:ind w:firstLine="560"/>
        <w:jc w:val="left"/>
        <w:rPr>
          <w:rFonts w:ascii="宋体" w:eastAsia="宋体" w:hAnsi="宋体" w:cs="宋体" w:hint="eastAsia"/>
          <w:color w:val="505050"/>
          <w:kern w:val="0"/>
          <w:sz w:val="18"/>
          <w:szCs w:val="18"/>
        </w:rPr>
      </w:pPr>
      <w:r w:rsidRPr="00825EF8">
        <w:rPr>
          <w:rFonts w:ascii="宋体" w:eastAsia="宋体" w:hAnsi="宋体" w:cs="宋体" w:hint="eastAsia"/>
          <w:color w:val="505050"/>
          <w:kern w:val="0"/>
          <w:sz w:val="18"/>
          <w:szCs w:val="18"/>
        </w:rPr>
        <w:t> (三)培训情况</w:t>
      </w:r>
    </w:p>
    <w:p w:rsidR="00825EF8" w:rsidRPr="00825EF8" w:rsidRDefault="00825EF8" w:rsidP="00825EF8">
      <w:pPr>
        <w:widowControl/>
        <w:shd w:val="clear" w:color="auto" w:fill="FFFFFF"/>
        <w:spacing w:line="578" w:lineRule="atLeast"/>
        <w:ind w:firstLine="560"/>
        <w:jc w:val="left"/>
        <w:rPr>
          <w:rFonts w:ascii="宋体" w:eastAsia="宋体" w:hAnsi="宋体" w:cs="宋体" w:hint="eastAsia"/>
          <w:color w:val="505050"/>
          <w:kern w:val="0"/>
          <w:sz w:val="18"/>
          <w:szCs w:val="18"/>
        </w:rPr>
      </w:pPr>
      <w:r w:rsidRPr="00825EF8">
        <w:rPr>
          <w:rFonts w:ascii="宋体" w:eastAsia="宋体" w:hAnsi="宋体" w:cs="宋体" w:hint="eastAsia"/>
          <w:color w:val="505050"/>
          <w:kern w:val="0"/>
          <w:sz w:val="18"/>
          <w:szCs w:val="18"/>
        </w:rPr>
        <w:t>全年共举办政府信息公开培训两次.</w:t>
      </w:r>
    </w:p>
    <w:p w:rsidR="00825EF8" w:rsidRPr="00825EF8" w:rsidRDefault="00825EF8" w:rsidP="00825EF8">
      <w:pPr>
        <w:widowControl/>
        <w:shd w:val="clear" w:color="auto" w:fill="FFFFFF"/>
        <w:spacing w:line="578" w:lineRule="atLeast"/>
        <w:ind w:firstLine="562"/>
        <w:jc w:val="left"/>
        <w:rPr>
          <w:rFonts w:ascii="宋体" w:eastAsia="宋体" w:hAnsi="宋体" w:cs="宋体" w:hint="eastAsia"/>
          <w:color w:val="505050"/>
          <w:kern w:val="0"/>
          <w:sz w:val="18"/>
          <w:szCs w:val="18"/>
        </w:rPr>
      </w:pPr>
      <w:r w:rsidRPr="00825EF8">
        <w:rPr>
          <w:rFonts w:ascii="宋体" w:eastAsia="宋体" w:hAnsi="宋体" w:cs="宋体" w:hint="eastAsia"/>
          <w:b/>
          <w:bCs/>
          <w:color w:val="505050"/>
          <w:kern w:val="0"/>
          <w:sz w:val="18"/>
          <w:szCs w:val="18"/>
        </w:rPr>
        <w:t>五、行政复议和行政诉讼情况</w:t>
      </w:r>
    </w:p>
    <w:p w:rsidR="00825EF8" w:rsidRPr="00825EF8" w:rsidRDefault="00825EF8" w:rsidP="00825EF8">
      <w:pPr>
        <w:widowControl/>
        <w:shd w:val="clear" w:color="auto" w:fill="FFFFFF"/>
        <w:spacing w:line="578" w:lineRule="atLeast"/>
        <w:ind w:firstLine="560"/>
        <w:jc w:val="left"/>
        <w:rPr>
          <w:rFonts w:ascii="宋体" w:eastAsia="宋体" w:hAnsi="宋体" w:cs="宋体" w:hint="eastAsia"/>
          <w:color w:val="505050"/>
          <w:kern w:val="0"/>
          <w:sz w:val="18"/>
          <w:szCs w:val="18"/>
        </w:rPr>
      </w:pPr>
      <w:r w:rsidRPr="00825EF8">
        <w:rPr>
          <w:rFonts w:ascii="宋体" w:eastAsia="宋体" w:hAnsi="宋体" w:cs="宋体" w:hint="eastAsia"/>
          <w:color w:val="505050"/>
          <w:kern w:val="0"/>
          <w:sz w:val="18"/>
          <w:szCs w:val="18"/>
        </w:rPr>
        <w:t>2016年，针对本局政府信息公开的行政复议申请0件，行政诉讼案0件，申诉案0件。</w:t>
      </w:r>
    </w:p>
    <w:p w:rsidR="00825EF8" w:rsidRPr="00825EF8" w:rsidRDefault="00825EF8" w:rsidP="00825EF8">
      <w:pPr>
        <w:widowControl/>
        <w:shd w:val="clear" w:color="auto" w:fill="FFFFFF"/>
        <w:spacing w:line="578" w:lineRule="atLeast"/>
        <w:ind w:firstLine="562"/>
        <w:jc w:val="left"/>
        <w:rPr>
          <w:rFonts w:ascii="宋体" w:eastAsia="宋体" w:hAnsi="宋体" w:cs="宋体" w:hint="eastAsia"/>
          <w:color w:val="505050"/>
          <w:kern w:val="0"/>
          <w:sz w:val="18"/>
          <w:szCs w:val="18"/>
        </w:rPr>
      </w:pPr>
      <w:r w:rsidRPr="00825EF8">
        <w:rPr>
          <w:rFonts w:ascii="宋体" w:eastAsia="宋体" w:hAnsi="宋体" w:cs="宋体" w:hint="eastAsia"/>
          <w:b/>
          <w:bCs/>
          <w:color w:val="505050"/>
          <w:kern w:val="0"/>
          <w:sz w:val="18"/>
          <w:szCs w:val="18"/>
        </w:rPr>
        <w:t>六、主要问题和改进措施</w:t>
      </w:r>
    </w:p>
    <w:p w:rsidR="00825EF8" w:rsidRPr="00825EF8" w:rsidRDefault="00825EF8" w:rsidP="00825EF8">
      <w:pPr>
        <w:widowControl/>
        <w:shd w:val="clear" w:color="auto" w:fill="FFFFFF"/>
        <w:spacing w:line="578" w:lineRule="atLeast"/>
        <w:ind w:firstLine="560"/>
        <w:jc w:val="left"/>
        <w:rPr>
          <w:rFonts w:ascii="宋体" w:eastAsia="宋体" w:hAnsi="宋体" w:cs="宋体" w:hint="eastAsia"/>
          <w:color w:val="505050"/>
          <w:kern w:val="0"/>
          <w:sz w:val="18"/>
          <w:szCs w:val="18"/>
        </w:rPr>
      </w:pPr>
      <w:r w:rsidRPr="00825EF8">
        <w:rPr>
          <w:rFonts w:ascii="宋体" w:eastAsia="宋体" w:hAnsi="宋体" w:cs="宋体" w:hint="eastAsia"/>
          <w:color w:val="505050"/>
          <w:kern w:val="0"/>
          <w:sz w:val="18"/>
          <w:szCs w:val="18"/>
        </w:rPr>
        <w:t>2016年，我局政府信息公开工作虽然取得了一定的成绩，但在保障群众知情权、发挥政府信息服务作用、保证相对人合法权益、合理界定涉及国家秘密、商业秘密、个人隐私的政府信息等诸多方面仍存在着一定的问题，我局将针对政府信息公开中出现的问题逐一进行梳理，以保障人民利益为出发点，提出相应的整改措施，以进一步提高政府信息公开工作。</w:t>
      </w:r>
    </w:p>
    <w:p w:rsidR="00825EF8" w:rsidRPr="00825EF8" w:rsidRDefault="00825EF8" w:rsidP="00825EF8">
      <w:pPr>
        <w:widowControl/>
        <w:shd w:val="clear" w:color="auto" w:fill="FFFFFF"/>
        <w:spacing w:line="578" w:lineRule="atLeast"/>
        <w:ind w:firstLine="560"/>
        <w:jc w:val="left"/>
        <w:rPr>
          <w:rFonts w:ascii="宋体" w:eastAsia="宋体" w:hAnsi="宋体" w:cs="宋体" w:hint="eastAsia"/>
          <w:color w:val="505050"/>
          <w:kern w:val="0"/>
          <w:sz w:val="18"/>
          <w:szCs w:val="18"/>
        </w:rPr>
      </w:pPr>
      <w:r w:rsidRPr="00825EF8">
        <w:rPr>
          <w:rFonts w:ascii="宋体" w:eastAsia="宋体" w:hAnsi="宋体" w:cs="宋体" w:hint="eastAsia"/>
          <w:color w:val="505050"/>
          <w:kern w:val="0"/>
          <w:sz w:val="18"/>
          <w:szCs w:val="18"/>
        </w:rPr>
        <w:t>我局将进一步推进对政府信息的梳理，明确公开属性，统一公开方式。同时，全面提高政府信息公开工作人员的业务素质，加大与其他各部门的协调力度，加大政府信息公开落实情况的监督检查力度，统一思想、统一质量、统一标准，推进我局政府信息公开工作再上一个新台阶。</w:t>
      </w:r>
    </w:p>
    <w:p w:rsidR="00825EF8" w:rsidRPr="00825EF8" w:rsidRDefault="00825EF8" w:rsidP="00825EF8">
      <w:pPr>
        <w:widowControl/>
        <w:shd w:val="clear" w:color="auto" w:fill="FFFFFF"/>
        <w:spacing w:line="578" w:lineRule="atLeast"/>
        <w:ind w:firstLine="562"/>
        <w:jc w:val="left"/>
        <w:rPr>
          <w:rFonts w:ascii="宋体" w:eastAsia="宋体" w:hAnsi="宋体" w:cs="宋体" w:hint="eastAsia"/>
          <w:color w:val="505050"/>
          <w:kern w:val="0"/>
          <w:sz w:val="18"/>
          <w:szCs w:val="18"/>
        </w:rPr>
      </w:pPr>
      <w:r w:rsidRPr="00825EF8">
        <w:rPr>
          <w:rFonts w:ascii="宋体" w:eastAsia="宋体" w:hAnsi="宋体" w:cs="宋体" w:hint="eastAsia"/>
          <w:b/>
          <w:bCs/>
          <w:color w:val="505050"/>
          <w:kern w:val="0"/>
          <w:sz w:val="18"/>
          <w:szCs w:val="18"/>
        </w:rPr>
        <w:t>七、其他</w:t>
      </w:r>
    </w:p>
    <w:p w:rsidR="00825EF8" w:rsidRPr="00825EF8" w:rsidRDefault="00825EF8" w:rsidP="00825EF8">
      <w:pPr>
        <w:widowControl/>
        <w:shd w:val="clear" w:color="auto" w:fill="FFFFFF"/>
        <w:spacing w:line="578" w:lineRule="atLeast"/>
        <w:ind w:firstLine="521"/>
        <w:jc w:val="left"/>
        <w:rPr>
          <w:rFonts w:ascii="宋体" w:eastAsia="宋体" w:hAnsi="宋体" w:cs="宋体" w:hint="eastAsia"/>
          <w:color w:val="505050"/>
          <w:kern w:val="0"/>
          <w:sz w:val="18"/>
          <w:szCs w:val="18"/>
        </w:rPr>
      </w:pPr>
      <w:r w:rsidRPr="00825EF8">
        <w:rPr>
          <w:rFonts w:ascii="宋体" w:eastAsia="宋体" w:hAnsi="宋体" w:cs="宋体" w:hint="eastAsia"/>
          <w:color w:val="505050"/>
          <w:kern w:val="0"/>
          <w:sz w:val="18"/>
          <w:szCs w:val="18"/>
        </w:rPr>
        <w:t>我局没有其他需要公开内容。</w:t>
      </w:r>
    </w:p>
    <w:p w:rsidR="00825EF8" w:rsidRPr="00825EF8" w:rsidRDefault="00825EF8" w:rsidP="00825EF8">
      <w:pPr>
        <w:widowControl/>
        <w:shd w:val="clear" w:color="auto" w:fill="FFFFFF"/>
        <w:spacing w:line="578" w:lineRule="atLeast"/>
        <w:ind w:firstLine="560"/>
        <w:jc w:val="left"/>
        <w:rPr>
          <w:rFonts w:ascii="宋体" w:eastAsia="宋体" w:hAnsi="宋体" w:cs="宋体" w:hint="eastAsia"/>
          <w:color w:val="505050"/>
          <w:kern w:val="0"/>
          <w:sz w:val="18"/>
          <w:szCs w:val="18"/>
        </w:rPr>
      </w:pPr>
      <w:r w:rsidRPr="00825EF8">
        <w:rPr>
          <w:rFonts w:ascii="宋体" w:eastAsia="宋体" w:hAnsi="宋体" w:cs="宋体" w:hint="eastAsia"/>
          <w:color w:val="505050"/>
          <w:kern w:val="0"/>
          <w:sz w:val="18"/>
          <w:szCs w:val="18"/>
        </w:rPr>
        <w:t> </w:t>
      </w:r>
    </w:p>
    <w:p w:rsidR="00825EF8" w:rsidRPr="00825EF8" w:rsidRDefault="00825EF8" w:rsidP="00825EF8">
      <w:pPr>
        <w:widowControl/>
        <w:shd w:val="clear" w:color="auto" w:fill="FFFFFF"/>
        <w:spacing w:line="578" w:lineRule="atLeast"/>
        <w:ind w:firstLine="560"/>
        <w:jc w:val="left"/>
        <w:rPr>
          <w:rFonts w:ascii="宋体" w:eastAsia="宋体" w:hAnsi="宋体" w:cs="宋体" w:hint="eastAsia"/>
          <w:color w:val="505050"/>
          <w:kern w:val="0"/>
          <w:sz w:val="18"/>
          <w:szCs w:val="18"/>
        </w:rPr>
      </w:pPr>
      <w:r w:rsidRPr="00825EF8">
        <w:rPr>
          <w:rFonts w:ascii="宋体" w:eastAsia="宋体" w:hAnsi="宋体" w:cs="宋体" w:hint="eastAsia"/>
          <w:color w:val="505050"/>
          <w:kern w:val="0"/>
          <w:sz w:val="18"/>
          <w:szCs w:val="18"/>
        </w:rPr>
        <w:t> </w:t>
      </w:r>
    </w:p>
    <w:p w:rsidR="00825EF8" w:rsidRPr="00825EF8" w:rsidRDefault="00825EF8" w:rsidP="00825EF8">
      <w:pPr>
        <w:widowControl/>
        <w:shd w:val="clear" w:color="auto" w:fill="FFFFFF"/>
        <w:spacing w:line="578" w:lineRule="atLeast"/>
        <w:ind w:firstLine="140"/>
        <w:jc w:val="right"/>
        <w:rPr>
          <w:rFonts w:ascii="宋体" w:eastAsia="宋体" w:hAnsi="宋体" w:cs="宋体" w:hint="eastAsia"/>
          <w:color w:val="505050"/>
          <w:kern w:val="0"/>
          <w:sz w:val="18"/>
          <w:szCs w:val="18"/>
        </w:rPr>
      </w:pPr>
      <w:r w:rsidRPr="00825EF8">
        <w:rPr>
          <w:rFonts w:ascii="宋体" w:eastAsia="宋体" w:hAnsi="宋体" w:cs="宋体" w:hint="eastAsia"/>
          <w:color w:val="505050"/>
          <w:kern w:val="0"/>
          <w:sz w:val="18"/>
          <w:szCs w:val="18"/>
        </w:rPr>
        <w:t>北京市工商行政管理局东城分局</w:t>
      </w:r>
    </w:p>
    <w:p w:rsidR="00825EF8" w:rsidRPr="00825EF8" w:rsidRDefault="00825EF8" w:rsidP="00825EF8">
      <w:pPr>
        <w:widowControl/>
        <w:shd w:val="clear" w:color="auto" w:fill="FFFFFF"/>
        <w:spacing w:line="578" w:lineRule="atLeast"/>
        <w:ind w:firstLine="4480"/>
        <w:jc w:val="left"/>
        <w:rPr>
          <w:rFonts w:ascii="宋体" w:eastAsia="宋体" w:hAnsi="宋体" w:cs="宋体" w:hint="eastAsia"/>
          <w:color w:val="505050"/>
          <w:kern w:val="0"/>
          <w:sz w:val="18"/>
          <w:szCs w:val="18"/>
        </w:rPr>
      </w:pPr>
      <w:r w:rsidRPr="00825EF8">
        <w:rPr>
          <w:rFonts w:ascii="宋体" w:eastAsia="宋体" w:hAnsi="宋体" w:cs="宋体" w:hint="eastAsia"/>
          <w:color w:val="505050"/>
          <w:kern w:val="0"/>
          <w:sz w:val="18"/>
          <w:szCs w:val="18"/>
        </w:rPr>
        <w:t>                                                     2017年3</w:t>
      </w:r>
    </w:p>
    <w:p w:rsidR="00AF4B62" w:rsidRDefault="00AF4B62">
      <w:pPr>
        <w:rPr>
          <w:rFonts w:hint="eastAsia"/>
        </w:rPr>
      </w:pPr>
      <w:bookmarkStart w:id="0" w:name="_GoBack"/>
      <w:bookmarkEnd w:id="0"/>
    </w:p>
    <w:sectPr w:rsidR="00AF4B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739"/>
    <w:rsid w:val="000059CF"/>
    <w:rsid w:val="000073E8"/>
    <w:rsid w:val="00013A28"/>
    <w:rsid w:val="00022C99"/>
    <w:rsid w:val="00022FDF"/>
    <w:rsid w:val="00024E6F"/>
    <w:rsid w:val="00025CBF"/>
    <w:rsid w:val="00027CA2"/>
    <w:rsid w:val="00031747"/>
    <w:rsid w:val="00031E91"/>
    <w:rsid w:val="000400BD"/>
    <w:rsid w:val="00044CE3"/>
    <w:rsid w:val="000469E4"/>
    <w:rsid w:val="00055313"/>
    <w:rsid w:val="000563A1"/>
    <w:rsid w:val="00060A5F"/>
    <w:rsid w:val="000632F1"/>
    <w:rsid w:val="00063541"/>
    <w:rsid w:val="000663F8"/>
    <w:rsid w:val="000804F6"/>
    <w:rsid w:val="00082AF2"/>
    <w:rsid w:val="00082D72"/>
    <w:rsid w:val="000843CC"/>
    <w:rsid w:val="00086698"/>
    <w:rsid w:val="000879E2"/>
    <w:rsid w:val="00095211"/>
    <w:rsid w:val="000A1DDE"/>
    <w:rsid w:val="000A4F2D"/>
    <w:rsid w:val="000B2851"/>
    <w:rsid w:val="000B2A26"/>
    <w:rsid w:val="000B56F7"/>
    <w:rsid w:val="000C61F2"/>
    <w:rsid w:val="000D533B"/>
    <w:rsid w:val="000E06AF"/>
    <w:rsid w:val="000E230B"/>
    <w:rsid w:val="000E4EBC"/>
    <w:rsid w:val="000F18E1"/>
    <w:rsid w:val="000F1A27"/>
    <w:rsid w:val="000F331D"/>
    <w:rsid w:val="00103E75"/>
    <w:rsid w:val="001045A0"/>
    <w:rsid w:val="001110A2"/>
    <w:rsid w:val="00113F7E"/>
    <w:rsid w:val="00114E4A"/>
    <w:rsid w:val="0012012E"/>
    <w:rsid w:val="001270BD"/>
    <w:rsid w:val="001302D9"/>
    <w:rsid w:val="001313CB"/>
    <w:rsid w:val="001322B6"/>
    <w:rsid w:val="001326F1"/>
    <w:rsid w:val="00135498"/>
    <w:rsid w:val="0013793F"/>
    <w:rsid w:val="00141EB3"/>
    <w:rsid w:val="00147246"/>
    <w:rsid w:val="0015302E"/>
    <w:rsid w:val="00155B16"/>
    <w:rsid w:val="00170FF5"/>
    <w:rsid w:val="0017573D"/>
    <w:rsid w:val="001833D3"/>
    <w:rsid w:val="0018484C"/>
    <w:rsid w:val="00184DF5"/>
    <w:rsid w:val="0019349D"/>
    <w:rsid w:val="001A0CB8"/>
    <w:rsid w:val="001A1E07"/>
    <w:rsid w:val="001A2AA4"/>
    <w:rsid w:val="001A427E"/>
    <w:rsid w:val="001A5A2B"/>
    <w:rsid w:val="001A6599"/>
    <w:rsid w:val="001A7701"/>
    <w:rsid w:val="001B2B11"/>
    <w:rsid w:val="001B370E"/>
    <w:rsid w:val="001C1041"/>
    <w:rsid w:val="001D3E26"/>
    <w:rsid w:val="001D4ECE"/>
    <w:rsid w:val="001E063F"/>
    <w:rsid w:val="001E0D8B"/>
    <w:rsid w:val="001E385E"/>
    <w:rsid w:val="001E420F"/>
    <w:rsid w:val="001E7A6C"/>
    <w:rsid w:val="001E7F12"/>
    <w:rsid w:val="001F5365"/>
    <w:rsid w:val="001F7495"/>
    <w:rsid w:val="001F7D3C"/>
    <w:rsid w:val="001F7E94"/>
    <w:rsid w:val="00201182"/>
    <w:rsid w:val="002029DB"/>
    <w:rsid w:val="0020677B"/>
    <w:rsid w:val="00211B4F"/>
    <w:rsid w:val="002141C9"/>
    <w:rsid w:val="00216319"/>
    <w:rsid w:val="002246E1"/>
    <w:rsid w:val="00232743"/>
    <w:rsid w:val="00232FDC"/>
    <w:rsid w:val="00234101"/>
    <w:rsid w:val="00235E5B"/>
    <w:rsid w:val="00236F8B"/>
    <w:rsid w:val="00240769"/>
    <w:rsid w:val="00246093"/>
    <w:rsid w:val="00246DCD"/>
    <w:rsid w:val="00250E38"/>
    <w:rsid w:val="00263BA2"/>
    <w:rsid w:val="00265871"/>
    <w:rsid w:val="002709B4"/>
    <w:rsid w:val="002723D4"/>
    <w:rsid w:val="00272491"/>
    <w:rsid w:val="00273875"/>
    <w:rsid w:val="002766A3"/>
    <w:rsid w:val="00285570"/>
    <w:rsid w:val="00287949"/>
    <w:rsid w:val="00287BAE"/>
    <w:rsid w:val="00292AD5"/>
    <w:rsid w:val="00296182"/>
    <w:rsid w:val="002A09D3"/>
    <w:rsid w:val="002A633F"/>
    <w:rsid w:val="002B0CFC"/>
    <w:rsid w:val="002B3252"/>
    <w:rsid w:val="002B3357"/>
    <w:rsid w:val="002B72DD"/>
    <w:rsid w:val="002B770A"/>
    <w:rsid w:val="002B7889"/>
    <w:rsid w:val="002C2881"/>
    <w:rsid w:val="002D0481"/>
    <w:rsid w:val="002D6B2A"/>
    <w:rsid w:val="002E38FC"/>
    <w:rsid w:val="002E5FCB"/>
    <w:rsid w:val="002F2475"/>
    <w:rsid w:val="002F3BB9"/>
    <w:rsid w:val="002F467F"/>
    <w:rsid w:val="003018F2"/>
    <w:rsid w:val="0030660B"/>
    <w:rsid w:val="0031114B"/>
    <w:rsid w:val="00311CB1"/>
    <w:rsid w:val="003136B3"/>
    <w:rsid w:val="00313770"/>
    <w:rsid w:val="003138D3"/>
    <w:rsid w:val="00313CE8"/>
    <w:rsid w:val="003144AB"/>
    <w:rsid w:val="00322ABD"/>
    <w:rsid w:val="0033413F"/>
    <w:rsid w:val="00334D46"/>
    <w:rsid w:val="00335886"/>
    <w:rsid w:val="00336BE6"/>
    <w:rsid w:val="00342A6C"/>
    <w:rsid w:val="00351C1C"/>
    <w:rsid w:val="00361AC4"/>
    <w:rsid w:val="00365FFC"/>
    <w:rsid w:val="00366EE9"/>
    <w:rsid w:val="00367E6A"/>
    <w:rsid w:val="00370620"/>
    <w:rsid w:val="00372766"/>
    <w:rsid w:val="003729E5"/>
    <w:rsid w:val="00373610"/>
    <w:rsid w:val="00382B04"/>
    <w:rsid w:val="00385078"/>
    <w:rsid w:val="00390F79"/>
    <w:rsid w:val="00391163"/>
    <w:rsid w:val="0039143B"/>
    <w:rsid w:val="003917EF"/>
    <w:rsid w:val="003963CC"/>
    <w:rsid w:val="003B75F6"/>
    <w:rsid w:val="003C69CF"/>
    <w:rsid w:val="003C72A8"/>
    <w:rsid w:val="003C72C2"/>
    <w:rsid w:val="003D0611"/>
    <w:rsid w:val="003D6015"/>
    <w:rsid w:val="003E3BD4"/>
    <w:rsid w:val="003F01E6"/>
    <w:rsid w:val="00401A34"/>
    <w:rsid w:val="00410E0C"/>
    <w:rsid w:val="004268AC"/>
    <w:rsid w:val="004355D1"/>
    <w:rsid w:val="00440710"/>
    <w:rsid w:val="00442BBE"/>
    <w:rsid w:val="0044416D"/>
    <w:rsid w:val="0044468E"/>
    <w:rsid w:val="0044516B"/>
    <w:rsid w:val="00450516"/>
    <w:rsid w:val="0046068F"/>
    <w:rsid w:val="004610E2"/>
    <w:rsid w:val="00461E5C"/>
    <w:rsid w:val="004620F6"/>
    <w:rsid w:val="00463AAC"/>
    <w:rsid w:val="00465764"/>
    <w:rsid w:val="00466DEC"/>
    <w:rsid w:val="00470833"/>
    <w:rsid w:val="004755FC"/>
    <w:rsid w:val="0047721C"/>
    <w:rsid w:val="00490D5E"/>
    <w:rsid w:val="00491482"/>
    <w:rsid w:val="00493A55"/>
    <w:rsid w:val="004A0D24"/>
    <w:rsid w:val="004A2A9D"/>
    <w:rsid w:val="004A31A3"/>
    <w:rsid w:val="004B131A"/>
    <w:rsid w:val="004B34CD"/>
    <w:rsid w:val="004B4D6D"/>
    <w:rsid w:val="004B703D"/>
    <w:rsid w:val="004C42BC"/>
    <w:rsid w:val="004C791A"/>
    <w:rsid w:val="004D584C"/>
    <w:rsid w:val="004D74DF"/>
    <w:rsid w:val="004E6D3A"/>
    <w:rsid w:val="004F073E"/>
    <w:rsid w:val="004F0F88"/>
    <w:rsid w:val="004F7F9A"/>
    <w:rsid w:val="00500312"/>
    <w:rsid w:val="00512B6D"/>
    <w:rsid w:val="00514482"/>
    <w:rsid w:val="005146AA"/>
    <w:rsid w:val="00520E16"/>
    <w:rsid w:val="00521A9A"/>
    <w:rsid w:val="005258C0"/>
    <w:rsid w:val="005313CB"/>
    <w:rsid w:val="00531B5F"/>
    <w:rsid w:val="005415D0"/>
    <w:rsid w:val="00543F3F"/>
    <w:rsid w:val="00551D1C"/>
    <w:rsid w:val="00552175"/>
    <w:rsid w:val="005555A7"/>
    <w:rsid w:val="0056308B"/>
    <w:rsid w:val="0056734A"/>
    <w:rsid w:val="0057034F"/>
    <w:rsid w:val="005715A8"/>
    <w:rsid w:val="0057432A"/>
    <w:rsid w:val="00577A0F"/>
    <w:rsid w:val="005833F3"/>
    <w:rsid w:val="00584CD7"/>
    <w:rsid w:val="00591193"/>
    <w:rsid w:val="00593171"/>
    <w:rsid w:val="005970D0"/>
    <w:rsid w:val="005A0422"/>
    <w:rsid w:val="005A3078"/>
    <w:rsid w:val="005A31C3"/>
    <w:rsid w:val="005A4BE5"/>
    <w:rsid w:val="005A643C"/>
    <w:rsid w:val="005A7D29"/>
    <w:rsid w:val="005B0F58"/>
    <w:rsid w:val="005B3D81"/>
    <w:rsid w:val="005C1784"/>
    <w:rsid w:val="005C241F"/>
    <w:rsid w:val="005C3F4D"/>
    <w:rsid w:val="005C44EA"/>
    <w:rsid w:val="005C7739"/>
    <w:rsid w:val="005C7B7D"/>
    <w:rsid w:val="005D5FC5"/>
    <w:rsid w:val="005D7E60"/>
    <w:rsid w:val="005E16BF"/>
    <w:rsid w:val="005E6DE6"/>
    <w:rsid w:val="005F416C"/>
    <w:rsid w:val="005F5284"/>
    <w:rsid w:val="005F651E"/>
    <w:rsid w:val="0060070F"/>
    <w:rsid w:val="006143BD"/>
    <w:rsid w:val="00617CB8"/>
    <w:rsid w:val="006200A9"/>
    <w:rsid w:val="0062692D"/>
    <w:rsid w:val="00631CDB"/>
    <w:rsid w:val="006321D0"/>
    <w:rsid w:val="0063622B"/>
    <w:rsid w:val="00642180"/>
    <w:rsid w:val="00642D22"/>
    <w:rsid w:val="00653868"/>
    <w:rsid w:val="00655600"/>
    <w:rsid w:val="00663E3D"/>
    <w:rsid w:val="00664E98"/>
    <w:rsid w:val="006745C9"/>
    <w:rsid w:val="00677B08"/>
    <w:rsid w:val="00680C27"/>
    <w:rsid w:val="006836CA"/>
    <w:rsid w:val="00683B0C"/>
    <w:rsid w:val="006860DB"/>
    <w:rsid w:val="00691C80"/>
    <w:rsid w:val="006934FC"/>
    <w:rsid w:val="00694B96"/>
    <w:rsid w:val="006A1C71"/>
    <w:rsid w:val="006A3C7A"/>
    <w:rsid w:val="006C1ACD"/>
    <w:rsid w:val="006D3749"/>
    <w:rsid w:val="006E1445"/>
    <w:rsid w:val="006E2021"/>
    <w:rsid w:val="006E2771"/>
    <w:rsid w:val="006E36FC"/>
    <w:rsid w:val="006E51A4"/>
    <w:rsid w:val="006E7E53"/>
    <w:rsid w:val="006F23A0"/>
    <w:rsid w:val="006F5760"/>
    <w:rsid w:val="006F6A24"/>
    <w:rsid w:val="00703467"/>
    <w:rsid w:val="0070366E"/>
    <w:rsid w:val="00715844"/>
    <w:rsid w:val="00716362"/>
    <w:rsid w:val="007236DB"/>
    <w:rsid w:val="00723EA5"/>
    <w:rsid w:val="00731CDC"/>
    <w:rsid w:val="007325EB"/>
    <w:rsid w:val="007355F5"/>
    <w:rsid w:val="00741DA2"/>
    <w:rsid w:val="007458FB"/>
    <w:rsid w:val="00751B4A"/>
    <w:rsid w:val="00753BA0"/>
    <w:rsid w:val="007555B2"/>
    <w:rsid w:val="00761AC2"/>
    <w:rsid w:val="00764DBC"/>
    <w:rsid w:val="0078136A"/>
    <w:rsid w:val="007816AF"/>
    <w:rsid w:val="00783C0B"/>
    <w:rsid w:val="00793C49"/>
    <w:rsid w:val="007952B5"/>
    <w:rsid w:val="007974A7"/>
    <w:rsid w:val="007A0244"/>
    <w:rsid w:val="007A0CB8"/>
    <w:rsid w:val="007A2804"/>
    <w:rsid w:val="007A7DDE"/>
    <w:rsid w:val="007B092F"/>
    <w:rsid w:val="007B1F25"/>
    <w:rsid w:val="007C2CF3"/>
    <w:rsid w:val="007D0A27"/>
    <w:rsid w:val="007D3470"/>
    <w:rsid w:val="007D43F1"/>
    <w:rsid w:val="007D6CD2"/>
    <w:rsid w:val="007D7771"/>
    <w:rsid w:val="007E3452"/>
    <w:rsid w:val="007F0963"/>
    <w:rsid w:val="007F1336"/>
    <w:rsid w:val="007F165B"/>
    <w:rsid w:val="007F48C6"/>
    <w:rsid w:val="00805ECB"/>
    <w:rsid w:val="00807012"/>
    <w:rsid w:val="00807893"/>
    <w:rsid w:val="00815045"/>
    <w:rsid w:val="0081540F"/>
    <w:rsid w:val="00815D48"/>
    <w:rsid w:val="00816508"/>
    <w:rsid w:val="00821270"/>
    <w:rsid w:val="0082168F"/>
    <w:rsid w:val="008217C1"/>
    <w:rsid w:val="008223FE"/>
    <w:rsid w:val="00825EF8"/>
    <w:rsid w:val="00831D37"/>
    <w:rsid w:val="00836415"/>
    <w:rsid w:val="00842168"/>
    <w:rsid w:val="00843DDD"/>
    <w:rsid w:val="00843DF6"/>
    <w:rsid w:val="00857D5E"/>
    <w:rsid w:val="008610B9"/>
    <w:rsid w:val="0086122C"/>
    <w:rsid w:val="00865B8A"/>
    <w:rsid w:val="00876E3F"/>
    <w:rsid w:val="008776FE"/>
    <w:rsid w:val="00892D76"/>
    <w:rsid w:val="008975D6"/>
    <w:rsid w:val="008A3CE9"/>
    <w:rsid w:val="008A79A8"/>
    <w:rsid w:val="008B081B"/>
    <w:rsid w:val="008B0DA6"/>
    <w:rsid w:val="008B0FD0"/>
    <w:rsid w:val="008C0A01"/>
    <w:rsid w:val="008C4066"/>
    <w:rsid w:val="008C4113"/>
    <w:rsid w:val="008C50AC"/>
    <w:rsid w:val="008D070D"/>
    <w:rsid w:val="008D261B"/>
    <w:rsid w:val="008E2CC4"/>
    <w:rsid w:val="008E5260"/>
    <w:rsid w:val="008F398F"/>
    <w:rsid w:val="008F4D57"/>
    <w:rsid w:val="008F617D"/>
    <w:rsid w:val="008F7464"/>
    <w:rsid w:val="008F76D2"/>
    <w:rsid w:val="0090075F"/>
    <w:rsid w:val="00902726"/>
    <w:rsid w:val="0090332B"/>
    <w:rsid w:val="009101FB"/>
    <w:rsid w:val="00911E86"/>
    <w:rsid w:val="0091401D"/>
    <w:rsid w:val="00914862"/>
    <w:rsid w:val="00920D74"/>
    <w:rsid w:val="0092287E"/>
    <w:rsid w:val="009248CD"/>
    <w:rsid w:val="00930D48"/>
    <w:rsid w:val="00932C4E"/>
    <w:rsid w:val="00935103"/>
    <w:rsid w:val="00937DAA"/>
    <w:rsid w:val="00942E1A"/>
    <w:rsid w:val="009477D8"/>
    <w:rsid w:val="00956083"/>
    <w:rsid w:val="00967667"/>
    <w:rsid w:val="00973A79"/>
    <w:rsid w:val="00973B0D"/>
    <w:rsid w:val="00973DC1"/>
    <w:rsid w:val="00975C86"/>
    <w:rsid w:val="00977F9D"/>
    <w:rsid w:val="00981606"/>
    <w:rsid w:val="00982052"/>
    <w:rsid w:val="00984AC4"/>
    <w:rsid w:val="00992610"/>
    <w:rsid w:val="009A11A5"/>
    <w:rsid w:val="009A3ABF"/>
    <w:rsid w:val="009A58C0"/>
    <w:rsid w:val="009B025C"/>
    <w:rsid w:val="009B0A70"/>
    <w:rsid w:val="009B2CD2"/>
    <w:rsid w:val="009C1BFF"/>
    <w:rsid w:val="009C2A85"/>
    <w:rsid w:val="009C3E1C"/>
    <w:rsid w:val="009C578B"/>
    <w:rsid w:val="009D0C93"/>
    <w:rsid w:val="009D3D74"/>
    <w:rsid w:val="009D41B1"/>
    <w:rsid w:val="009D4D61"/>
    <w:rsid w:val="009D723A"/>
    <w:rsid w:val="009F7DEF"/>
    <w:rsid w:val="00A12726"/>
    <w:rsid w:val="00A133CB"/>
    <w:rsid w:val="00A141C5"/>
    <w:rsid w:val="00A156AF"/>
    <w:rsid w:val="00A15FF4"/>
    <w:rsid w:val="00A163A5"/>
    <w:rsid w:val="00A16546"/>
    <w:rsid w:val="00A21901"/>
    <w:rsid w:val="00A2480F"/>
    <w:rsid w:val="00A24FDA"/>
    <w:rsid w:val="00A27A93"/>
    <w:rsid w:val="00A30DE2"/>
    <w:rsid w:val="00A315B1"/>
    <w:rsid w:val="00A31951"/>
    <w:rsid w:val="00A35C01"/>
    <w:rsid w:val="00A365B1"/>
    <w:rsid w:val="00A41341"/>
    <w:rsid w:val="00A47B0A"/>
    <w:rsid w:val="00A47BB9"/>
    <w:rsid w:val="00A47E49"/>
    <w:rsid w:val="00A546D6"/>
    <w:rsid w:val="00A55AF4"/>
    <w:rsid w:val="00A56BB2"/>
    <w:rsid w:val="00A60E52"/>
    <w:rsid w:val="00A6119A"/>
    <w:rsid w:val="00A61D19"/>
    <w:rsid w:val="00A66A78"/>
    <w:rsid w:val="00A6799B"/>
    <w:rsid w:val="00A7397E"/>
    <w:rsid w:val="00A7606B"/>
    <w:rsid w:val="00A7624D"/>
    <w:rsid w:val="00A84061"/>
    <w:rsid w:val="00AA06FF"/>
    <w:rsid w:val="00AA1E5F"/>
    <w:rsid w:val="00AA619F"/>
    <w:rsid w:val="00AB0349"/>
    <w:rsid w:val="00AB2785"/>
    <w:rsid w:val="00AC1BC0"/>
    <w:rsid w:val="00AC24FA"/>
    <w:rsid w:val="00AD108A"/>
    <w:rsid w:val="00AD2A0D"/>
    <w:rsid w:val="00AD2AFB"/>
    <w:rsid w:val="00AE0BC0"/>
    <w:rsid w:val="00AE277C"/>
    <w:rsid w:val="00AF424F"/>
    <w:rsid w:val="00AF4B62"/>
    <w:rsid w:val="00AF7342"/>
    <w:rsid w:val="00AF76FD"/>
    <w:rsid w:val="00AF7997"/>
    <w:rsid w:val="00B02257"/>
    <w:rsid w:val="00B12FA0"/>
    <w:rsid w:val="00B134DA"/>
    <w:rsid w:val="00B17D56"/>
    <w:rsid w:val="00B21197"/>
    <w:rsid w:val="00B24CD2"/>
    <w:rsid w:val="00B2595A"/>
    <w:rsid w:val="00B260FF"/>
    <w:rsid w:val="00B30104"/>
    <w:rsid w:val="00B3460E"/>
    <w:rsid w:val="00B42847"/>
    <w:rsid w:val="00B44C3B"/>
    <w:rsid w:val="00B50ECD"/>
    <w:rsid w:val="00B52218"/>
    <w:rsid w:val="00B54E16"/>
    <w:rsid w:val="00B673E2"/>
    <w:rsid w:val="00B757FA"/>
    <w:rsid w:val="00B80596"/>
    <w:rsid w:val="00B82B7B"/>
    <w:rsid w:val="00B83C0B"/>
    <w:rsid w:val="00B8506F"/>
    <w:rsid w:val="00B923E4"/>
    <w:rsid w:val="00B92896"/>
    <w:rsid w:val="00B96C60"/>
    <w:rsid w:val="00BA08CF"/>
    <w:rsid w:val="00BA0CA3"/>
    <w:rsid w:val="00BA0FBE"/>
    <w:rsid w:val="00BA1D41"/>
    <w:rsid w:val="00BA2DA2"/>
    <w:rsid w:val="00BB0E0C"/>
    <w:rsid w:val="00BB2644"/>
    <w:rsid w:val="00BB31EE"/>
    <w:rsid w:val="00BB55C3"/>
    <w:rsid w:val="00BB7BD0"/>
    <w:rsid w:val="00BC4AB1"/>
    <w:rsid w:val="00BC7236"/>
    <w:rsid w:val="00BD2EBD"/>
    <w:rsid w:val="00BD4149"/>
    <w:rsid w:val="00BE6E58"/>
    <w:rsid w:val="00BF4CE1"/>
    <w:rsid w:val="00BF5D73"/>
    <w:rsid w:val="00BF7C7A"/>
    <w:rsid w:val="00C00B2E"/>
    <w:rsid w:val="00C00B93"/>
    <w:rsid w:val="00C070F8"/>
    <w:rsid w:val="00C07F80"/>
    <w:rsid w:val="00C10143"/>
    <w:rsid w:val="00C1105B"/>
    <w:rsid w:val="00C126EA"/>
    <w:rsid w:val="00C14485"/>
    <w:rsid w:val="00C2709F"/>
    <w:rsid w:val="00C279BA"/>
    <w:rsid w:val="00C30159"/>
    <w:rsid w:val="00C311E7"/>
    <w:rsid w:val="00C34D8A"/>
    <w:rsid w:val="00C365AC"/>
    <w:rsid w:val="00C41192"/>
    <w:rsid w:val="00C415B9"/>
    <w:rsid w:val="00C446E3"/>
    <w:rsid w:val="00C45A1C"/>
    <w:rsid w:val="00C468F7"/>
    <w:rsid w:val="00C5047A"/>
    <w:rsid w:val="00C54178"/>
    <w:rsid w:val="00C5431C"/>
    <w:rsid w:val="00C56F04"/>
    <w:rsid w:val="00C6178B"/>
    <w:rsid w:val="00C61AEB"/>
    <w:rsid w:val="00C6759E"/>
    <w:rsid w:val="00C8154E"/>
    <w:rsid w:val="00C824D9"/>
    <w:rsid w:val="00C82A7B"/>
    <w:rsid w:val="00C844D0"/>
    <w:rsid w:val="00C85B37"/>
    <w:rsid w:val="00C86FE2"/>
    <w:rsid w:val="00C90BA6"/>
    <w:rsid w:val="00C928E7"/>
    <w:rsid w:val="00C94904"/>
    <w:rsid w:val="00C95B24"/>
    <w:rsid w:val="00C976C4"/>
    <w:rsid w:val="00CA2E56"/>
    <w:rsid w:val="00CA558F"/>
    <w:rsid w:val="00CB0408"/>
    <w:rsid w:val="00CB2E0E"/>
    <w:rsid w:val="00CB53B4"/>
    <w:rsid w:val="00CB6979"/>
    <w:rsid w:val="00CC0F6F"/>
    <w:rsid w:val="00CD2CC6"/>
    <w:rsid w:val="00CD3C66"/>
    <w:rsid w:val="00CD4732"/>
    <w:rsid w:val="00CD51DF"/>
    <w:rsid w:val="00CE4986"/>
    <w:rsid w:val="00CF25CF"/>
    <w:rsid w:val="00CF398F"/>
    <w:rsid w:val="00D07C71"/>
    <w:rsid w:val="00D10048"/>
    <w:rsid w:val="00D10C9D"/>
    <w:rsid w:val="00D122F2"/>
    <w:rsid w:val="00D1585A"/>
    <w:rsid w:val="00D21F98"/>
    <w:rsid w:val="00D334F7"/>
    <w:rsid w:val="00D4158C"/>
    <w:rsid w:val="00D41AEC"/>
    <w:rsid w:val="00D428EF"/>
    <w:rsid w:val="00D44AD1"/>
    <w:rsid w:val="00D509EE"/>
    <w:rsid w:val="00D53948"/>
    <w:rsid w:val="00D53A9A"/>
    <w:rsid w:val="00D543B4"/>
    <w:rsid w:val="00D564D5"/>
    <w:rsid w:val="00D632F2"/>
    <w:rsid w:val="00D645B9"/>
    <w:rsid w:val="00D75B61"/>
    <w:rsid w:val="00D838E0"/>
    <w:rsid w:val="00D97101"/>
    <w:rsid w:val="00DA069A"/>
    <w:rsid w:val="00DA2835"/>
    <w:rsid w:val="00DA4B9B"/>
    <w:rsid w:val="00DB0962"/>
    <w:rsid w:val="00DB432B"/>
    <w:rsid w:val="00DB5717"/>
    <w:rsid w:val="00DC67B7"/>
    <w:rsid w:val="00DC6E4E"/>
    <w:rsid w:val="00DC78B8"/>
    <w:rsid w:val="00DD6316"/>
    <w:rsid w:val="00DD6974"/>
    <w:rsid w:val="00DD6A39"/>
    <w:rsid w:val="00DE06F7"/>
    <w:rsid w:val="00DE2209"/>
    <w:rsid w:val="00DF08D0"/>
    <w:rsid w:val="00DF10BC"/>
    <w:rsid w:val="00DF32C6"/>
    <w:rsid w:val="00E00435"/>
    <w:rsid w:val="00E110DE"/>
    <w:rsid w:val="00E114F5"/>
    <w:rsid w:val="00E14240"/>
    <w:rsid w:val="00E1722B"/>
    <w:rsid w:val="00E214D0"/>
    <w:rsid w:val="00E26283"/>
    <w:rsid w:val="00E26A02"/>
    <w:rsid w:val="00E26AEB"/>
    <w:rsid w:val="00E3002E"/>
    <w:rsid w:val="00E31338"/>
    <w:rsid w:val="00E318B6"/>
    <w:rsid w:val="00E31F05"/>
    <w:rsid w:val="00E40097"/>
    <w:rsid w:val="00E40C29"/>
    <w:rsid w:val="00E61796"/>
    <w:rsid w:val="00E645E0"/>
    <w:rsid w:val="00E766C8"/>
    <w:rsid w:val="00E77D97"/>
    <w:rsid w:val="00E8150B"/>
    <w:rsid w:val="00E84679"/>
    <w:rsid w:val="00E90F91"/>
    <w:rsid w:val="00E92E94"/>
    <w:rsid w:val="00E930EE"/>
    <w:rsid w:val="00E947EB"/>
    <w:rsid w:val="00E96F70"/>
    <w:rsid w:val="00EA2D0D"/>
    <w:rsid w:val="00EA3EDA"/>
    <w:rsid w:val="00EA5ED4"/>
    <w:rsid w:val="00EB0C7F"/>
    <w:rsid w:val="00EB79A1"/>
    <w:rsid w:val="00EC3A3A"/>
    <w:rsid w:val="00ED073A"/>
    <w:rsid w:val="00ED2D40"/>
    <w:rsid w:val="00ED3269"/>
    <w:rsid w:val="00EE169A"/>
    <w:rsid w:val="00EE2808"/>
    <w:rsid w:val="00EF13AC"/>
    <w:rsid w:val="00EF2098"/>
    <w:rsid w:val="00EF2A6B"/>
    <w:rsid w:val="00EF49FF"/>
    <w:rsid w:val="00EF5507"/>
    <w:rsid w:val="00F01842"/>
    <w:rsid w:val="00F0702D"/>
    <w:rsid w:val="00F13DF3"/>
    <w:rsid w:val="00F202EF"/>
    <w:rsid w:val="00F209FE"/>
    <w:rsid w:val="00F236CA"/>
    <w:rsid w:val="00F309C1"/>
    <w:rsid w:val="00F314EB"/>
    <w:rsid w:val="00F3524B"/>
    <w:rsid w:val="00F37820"/>
    <w:rsid w:val="00F4137F"/>
    <w:rsid w:val="00F44DFD"/>
    <w:rsid w:val="00F50ACD"/>
    <w:rsid w:val="00F517A5"/>
    <w:rsid w:val="00F53CF9"/>
    <w:rsid w:val="00F5448B"/>
    <w:rsid w:val="00F55248"/>
    <w:rsid w:val="00F55D13"/>
    <w:rsid w:val="00F56593"/>
    <w:rsid w:val="00F61C17"/>
    <w:rsid w:val="00F67705"/>
    <w:rsid w:val="00F7343C"/>
    <w:rsid w:val="00F74BD3"/>
    <w:rsid w:val="00F755C7"/>
    <w:rsid w:val="00F80EBE"/>
    <w:rsid w:val="00F85E9C"/>
    <w:rsid w:val="00F86EAF"/>
    <w:rsid w:val="00F90744"/>
    <w:rsid w:val="00F930D8"/>
    <w:rsid w:val="00F95D1A"/>
    <w:rsid w:val="00FA3ADF"/>
    <w:rsid w:val="00FA678F"/>
    <w:rsid w:val="00FB2B19"/>
    <w:rsid w:val="00FC00E8"/>
    <w:rsid w:val="00FC383C"/>
    <w:rsid w:val="00FC4C62"/>
    <w:rsid w:val="00FC5274"/>
    <w:rsid w:val="00FD1AD4"/>
    <w:rsid w:val="00FF0538"/>
    <w:rsid w:val="00FF0F52"/>
    <w:rsid w:val="00FF1390"/>
    <w:rsid w:val="00FF3D2F"/>
    <w:rsid w:val="00FF5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8E8749-1882-4B2B-9152-337FC3816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8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1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26887">
              <w:marLeft w:val="0"/>
              <w:marRight w:val="0"/>
              <w:marTop w:val="0"/>
              <w:marBottom w:val="0"/>
              <w:divBdr>
                <w:top w:val="single" w:sz="6" w:space="0" w:color="B2B4BC"/>
                <w:left w:val="single" w:sz="6" w:space="0" w:color="B2B4BC"/>
                <w:bottom w:val="single" w:sz="2" w:space="0" w:color="B2B4BC"/>
                <w:right w:val="single" w:sz="6" w:space="0" w:color="B2B4BC"/>
              </w:divBdr>
              <w:divsChild>
                <w:div w:id="1279724370">
                  <w:marLeft w:val="2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530616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389310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846530">
                  <w:marLeft w:val="2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635405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031312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49701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120455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427654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640732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413616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985851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088119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301364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084561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716095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173236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194161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290920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219443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273177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255467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435789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420152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198237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823627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13640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680590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495253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085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1313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360070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74888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21893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469353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850684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46359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64376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yangmengda</dc:creator>
  <cp:keywords/>
  <dc:description/>
  <cp:lastModifiedBy>yangmengda</cp:lastModifiedBy>
  <cp:revision>3</cp:revision>
  <dcterms:created xsi:type="dcterms:W3CDTF">2019-11-29T08:05:00Z</dcterms:created>
  <dcterms:modified xsi:type="dcterms:W3CDTF">2019-11-29T08:06:00Z</dcterms:modified>
</cp:coreProperties>
</file>