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44240">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2016年东城区永定门外街道政府信息公开</w:t>
      </w:r>
    </w:p>
    <w:p w14:paraId="4EAC25E8">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工作年度报告</w:t>
      </w:r>
    </w:p>
    <w:p w14:paraId="0384385B">
      <w:pPr>
        <w:widowControl/>
        <w:shd w:val="clear" w:color="auto" w:fill="FFFFFF"/>
        <w:spacing w:before="312" w:after="312" w:line="560" w:lineRule="atLeast"/>
        <w:jc w:val="center"/>
        <w:rPr>
          <w:rFonts w:ascii="微软雅黑" w:hAnsi="微软雅黑" w:eastAsia="微软雅黑" w:cs="宋体"/>
          <w:color w:val="000000"/>
          <w:kern w:val="0"/>
          <w:sz w:val="24"/>
          <w:szCs w:val="24"/>
        </w:rPr>
      </w:pPr>
      <w:r>
        <w:rPr>
          <w:rFonts w:hint="eastAsia" w:ascii="楷体" w:hAnsi="楷体" w:eastAsia="楷体" w:cs="宋体"/>
          <w:kern w:val="0"/>
          <w:sz w:val="30"/>
          <w:szCs w:val="30"/>
        </w:rPr>
        <w:t>东城区永定门外街道</w:t>
      </w:r>
    </w:p>
    <w:p w14:paraId="0FF99C44">
      <w:pPr>
        <w:widowControl/>
        <w:shd w:val="clear" w:color="auto" w:fill="FFFFFF"/>
        <w:spacing w:line="560" w:lineRule="atLeast"/>
        <w:ind w:firstLine="640"/>
        <w:rPr>
          <w:rFonts w:ascii="微软雅黑" w:hAnsi="微软雅黑" w:eastAsia="微软雅黑" w:cs="宋体"/>
          <w:color w:val="404040"/>
          <w:kern w:val="0"/>
          <w:sz w:val="24"/>
          <w:szCs w:val="24"/>
        </w:rPr>
      </w:pPr>
      <w:r>
        <w:rPr>
          <w:rFonts w:hint="eastAsia" w:ascii="仿宋" w:hAnsi="仿宋" w:eastAsia="仿宋" w:cs="宋体"/>
          <w:color w:val="404040"/>
          <w:kern w:val="0"/>
          <w:sz w:val="36"/>
          <w:szCs w:val="36"/>
        </w:rPr>
        <w:t>本报告是根据《中华人民共和国政府信息公开条例》（以下简称《条</w:t>
      </w:r>
      <w:bookmarkStart w:id="0" w:name="_GoBack"/>
      <w:bookmarkEnd w:id="0"/>
      <w:r>
        <w:rPr>
          <w:rFonts w:hint="eastAsia" w:ascii="仿宋" w:hAnsi="仿宋" w:eastAsia="仿宋" w:cs="宋体"/>
          <w:color w:val="404040"/>
          <w:kern w:val="0"/>
          <w:sz w:val="36"/>
          <w:szCs w:val="36"/>
        </w:rPr>
        <w:t>例》）要求，由永定门外街道办事处编制的2016年度政府信息公开年度报告。</w:t>
      </w:r>
    </w:p>
    <w:p w14:paraId="17D36329">
      <w:pPr>
        <w:widowControl/>
        <w:shd w:val="clear" w:color="auto" w:fill="FFFFFF"/>
        <w:spacing w:line="560" w:lineRule="atLeast"/>
        <w:ind w:firstLine="672"/>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全文包括年度工作开展情况，主动公开政府信息的情况，依申请公开政府信息和不予公开政府信息的情况，因政府信息公开申请行政复议、提起行政诉讼的情况，政府信息公开的收费以及免除费用的情况，政府信息公开工作存在不足及改进措施,政府信息公开情况统计表（2016年度）。</w:t>
      </w:r>
    </w:p>
    <w:p w14:paraId="32145880">
      <w:pPr>
        <w:widowControl/>
        <w:shd w:val="clear" w:color="auto" w:fill="FFFFFF"/>
        <w:spacing w:line="560" w:lineRule="atLeast"/>
        <w:ind w:firstLine="641"/>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本报告中所列数据的统计期限自2016年1月1日起，至2016年12月31日止。本报告的电子版可在数字东城网站进行查询和下载，同时也对我们的工作进行监督和关注。如对本报告有任何疑问，请与永外街道办事处办公室联系（地址：北京市东城区安乐林路85号；邮编：100075；联系电话：67237412；电子邮箱：</w:t>
      </w:r>
      <w:r>
        <w:fldChar w:fldCharType="begin"/>
      </w:r>
      <w:r>
        <w:instrText xml:space="preserve"> HYPERLINK "mailto:ywjdxx@163.com" \o "跳转到第1页" </w:instrText>
      </w:r>
      <w:r>
        <w:fldChar w:fldCharType="separate"/>
      </w:r>
      <w:r>
        <w:rPr>
          <w:rFonts w:hint="eastAsia" w:ascii="华文仿宋" w:hAnsi="华文仿宋" w:eastAsia="华文仿宋" w:cs="宋体"/>
          <w:color w:val="000000"/>
          <w:kern w:val="0"/>
          <w:sz w:val="36"/>
          <w:szCs w:val="36"/>
        </w:rPr>
        <w:t>ywjdxx@163.com</w:t>
      </w:r>
      <w:r>
        <w:rPr>
          <w:rFonts w:hint="eastAsia" w:ascii="华文仿宋" w:hAnsi="华文仿宋" w:eastAsia="华文仿宋" w:cs="宋体"/>
          <w:color w:val="000000"/>
          <w:kern w:val="0"/>
          <w:sz w:val="36"/>
          <w:szCs w:val="36"/>
        </w:rPr>
        <w:fldChar w:fldCharType="end"/>
      </w:r>
      <w:r>
        <w:rPr>
          <w:rFonts w:hint="eastAsia" w:ascii="华文仿宋" w:hAnsi="华文仿宋" w:eastAsia="华文仿宋" w:cs="宋体"/>
          <w:color w:val="404040"/>
          <w:kern w:val="0"/>
          <w:sz w:val="36"/>
          <w:szCs w:val="36"/>
        </w:rPr>
        <w:t>）。</w:t>
      </w:r>
    </w:p>
    <w:p w14:paraId="45DDF5C6">
      <w:pPr>
        <w:widowControl/>
        <w:shd w:val="clear" w:color="auto" w:fill="FFFFFF"/>
        <w:spacing w:line="560" w:lineRule="atLeast"/>
        <w:ind w:firstLine="641"/>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一、年度工作开展情况</w:t>
      </w:r>
    </w:p>
    <w:p w14:paraId="38543896">
      <w:pPr>
        <w:widowControl/>
        <w:shd w:val="clear" w:color="auto" w:fill="FFFFFF"/>
        <w:spacing w:line="560" w:lineRule="atLeast"/>
        <w:ind w:firstLine="645"/>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根据区政府信息公开工作统一部署和要求，积极落实《东城区2016年政务公开工作要点》，我街道立足本职，创新思路，</w:t>
      </w:r>
      <w:r>
        <w:rPr>
          <w:rFonts w:hint="eastAsia" w:ascii="华文仿宋" w:hAnsi="华文仿宋" w:eastAsia="华文仿宋" w:cs="宋体"/>
          <w:color w:val="000000"/>
          <w:kern w:val="0"/>
          <w:sz w:val="36"/>
          <w:szCs w:val="36"/>
        </w:rPr>
        <w:t>深入推动疏解、提质、增效，切实增强推动科学发展的责任感和紧迫感，以完善政务公开内容和方式为核心，以面向群众需求为重点，创新政务公开理念、方法、渠道，建立健全协调有力、工作运转顺畅的政务公开工作机制，在信息公开、政策解读、回应关切、公众参与等各环节实现新突破，助力深化改革、经济发展、民生改善和政府建设。</w:t>
      </w:r>
    </w:p>
    <w:p w14:paraId="2DF639D7">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一）重点领域公开情况。进一步细化街道各科室对应的责任事项。针对今年街道重大项目和重点工作，在街道门户网站公示栏内发布致望坛居民和社会单位一封信8封、望坛棚户区改造正式启动征收程序、宝华里回迁居民逾期补偿款月租金评估公司结果公示、永外地区十三五发展规划纲要等街道重大项目和重点工作进程情况。</w:t>
      </w:r>
    </w:p>
    <w:p w14:paraId="0D562D08">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二）开展政策解读情况。深化公开内容，丰富公开形式，增设“政策解读”专栏，从“数字东城”中向居民群众公开国务院重要政策，切实提高政务公开的社会效益。通过通知公告栏及公示栏，及时公开与群众切身利益相关的计生、住房、社会保障、非京籍儿童入学、低保家庭申请流程、临时救助申请流程等政策。</w:t>
      </w:r>
    </w:p>
    <w:p w14:paraId="76D0E9EB">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（三）回应社会关切情况。</w:t>
      </w:r>
      <w:r>
        <w:rPr>
          <w:rFonts w:hint="eastAsia" w:ascii="华文仿宋" w:hAnsi="华文仿宋" w:eastAsia="华文仿宋" w:cs="宋体"/>
          <w:color w:val="000000"/>
          <w:kern w:val="0"/>
          <w:sz w:val="36"/>
          <w:szCs w:val="36"/>
        </w:rPr>
        <w:t>制定街道舆情信息工作制度，主要内容包括重大决策部署方面舆情、社会思潮方面舆情、</w:t>
      </w:r>
      <w:r>
        <w:rPr>
          <w:rFonts w:hint="eastAsia" w:ascii="华文仿宋" w:hAnsi="华文仿宋" w:eastAsia="华文仿宋" w:cs="宋体"/>
          <w:color w:val="404040"/>
          <w:kern w:val="0"/>
          <w:sz w:val="36"/>
          <w:szCs w:val="36"/>
        </w:rPr>
        <w:t>突发性群体性事件方面舆情、社会热点方面的信息、境外重要涉华舆情信息等，将任务分解到街道各部门及20个社区，并将舆情信息工作计入年度综合考评成绩。如遇重大活动、重要会议（任务）或突发事件时，舆情信息篇数按专项任务的通知要求，做到第一时间反应，第一时间上报。</w:t>
      </w:r>
    </w:p>
    <w:p w14:paraId="39AFFAB9">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四）政府信息和政务公开渠道平台建设情况。进一步强化街道门户网站第一平台作用，努力将其打造成更加全面的信息公开平台。积极推进一般事项公开向重点事项公开、结果公开向全过程公开、自定公开内容向群众点题公开“三个转变”，进一步提高政务公开的质量。在街道大厅设立了接待居民首问责任台，全年接受居民咨询和查阅信息千余次，在信息公开大厅设立触摸屏，在宣传材料取阅台发放信息公开宣传材料千余份及其他宣传材料。增设永外街道、安全生产检查队、望坛棚改项目、宝华里微信公众号，利用新媒体平台，扩大宣传范围，提高便民服务信息推送比例。</w:t>
      </w:r>
    </w:p>
    <w:p w14:paraId="57687191">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五）政府信息和政务公开组织领导和考核监督情况。街道领导高度重视信息公开体系建设工作，成立了以工委书记、办事处主任为组长，工委副书记、纪工委书记、工会主席、武装部部长、办事处副主任为副组长、各职能科室、社区居委会等部门负责人为成员的永外街道政府信息公开工作领导小组，并下设办公室，专门负责信息公开各项工作的具体落实。建立健全了一系列工作制度和机制，如：政府信息的主动公开机制，信息发布协调机制及监督机制、永外街道信息公开应急预案、永外街道信息公开审批制度等。在狠抓内部制约机制的同时，抓好外部监督制约机制的完善，畅通投诉举报渠道，鼓励广大干部、群众积极参与监督，使公开工作更加扎实、有序开展。</w:t>
      </w:r>
    </w:p>
    <w:p w14:paraId="1FA78606">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二、主动公开情况</w:t>
      </w:r>
    </w:p>
    <w:p w14:paraId="256360A4">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按照《中华人民共和国政府信息公开条例》第15条规定，通过政府网站等便于公众知晓的方式主动公开政府信息。按照《条例》第16条规定，在街道办事处大厅、街道服务大厅等设立了政府信息公开查阅点，为公民、法人或者其他组织获取政府信息提供便利。</w:t>
      </w:r>
    </w:p>
    <w:p w14:paraId="55D1C311">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（一）主要公开渠道</w:t>
      </w:r>
    </w:p>
    <w:p w14:paraId="7D504B0A">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在主动公开的信息中，为方便公众了解信息，本单位在主动公开政府信息的形式上做了政府网站、信息公开大厅的信息工作。</w:t>
      </w:r>
    </w:p>
    <w:p w14:paraId="1DAC785A">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截止2016年12月31日，本单位共主动公开政府信息340条，其中全文电子化率达100%。</w:t>
      </w:r>
    </w:p>
    <w:p w14:paraId="5E8F7815">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（二）公共查阅场所</w:t>
      </w:r>
    </w:p>
    <w:p w14:paraId="1E251D2B">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我街道在大厅设立了接待居民首问责任台，全年接受居民咨询和查阅信息千余次，并设立触摸屏等便民措施，在宣传材料取阅台发放信息公开宣传材料百余份及其他宣传材料。</w:t>
      </w:r>
    </w:p>
    <w:p w14:paraId="36F0F797">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（三）主动移送文件</w:t>
      </w:r>
    </w:p>
    <w:p w14:paraId="2AE89D13">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为做好主动公开政府信息移送工作，方便公民、法人或其他组织获取政府信息，根据《中华人民共和国政府信息公开条例》有关规定，每月10日前将上月形成或变更的主动公开政府信息纸质文本移送至指定政府信息公开查阅场所。</w:t>
      </w:r>
    </w:p>
    <w:p w14:paraId="347BE0E8">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三、依申请公开情况</w:t>
      </w:r>
    </w:p>
    <w:p w14:paraId="1CAB7EC4">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按照《中华人民共和国政府信息公开条例》第13条规定，受理公民、法人或者其他组织根据自身生产、生活、科研等特殊需要提出的政府信息公开申请。</w:t>
      </w:r>
    </w:p>
    <w:p w14:paraId="08F13475">
      <w:pPr>
        <w:widowControl/>
        <w:shd w:val="clear" w:color="auto" w:fill="FFFFFF"/>
        <w:spacing w:line="560" w:lineRule="atLeast"/>
        <w:ind w:firstLine="641"/>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2016年，针对本街道政府信息公开申请2件。</w:t>
      </w:r>
    </w:p>
    <w:p w14:paraId="71831AF3">
      <w:pPr>
        <w:widowControl/>
        <w:shd w:val="clear" w:color="auto" w:fill="FFFFFF"/>
        <w:spacing w:line="560" w:lineRule="atLeast"/>
        <w:ind w:firstLine="641"/>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四、复议和诉讼情况</w:t>
      </w:r>
    </w:p>
    <w:p w14:paraId="58C2BA01">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按照《中华人民共和国政府信息公开条例》第33条规定，公民、法人或者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提起行政诉讼。</w:t>
      </w:r>
    </w:p>
    <w:p w14:paraId="72C90C6C">
      <w:pPr>
        <w:widowControl/>
        <w:shd w:val="clear" w:color="auto" w:fill="FFFFFF"/>
        <w:spacing w:line="560" w:lineRule="atLeast"/>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    2016年，针对本单位政府信息公开的行政复议申请0件；针对本单位政府信息公开的行政诉讼案0件。</w:t>
      </w:r>
    </w:p>
    <w:p w14:paraId="3C5235FC">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五、收费以及免除费用情况</w:t>
      </w:r>
    </w:p>
    <w:p w14:paraId="32613997">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按照北京市行政机关依申请提供政府公开信息收费办法，行政机关依公民、法人或者其他组织的书面申请提供本机关主动公开信息范围以外的政府公开信息，可以收取“依申请提供政府公开信息收费”(编码220002)，包括检索费、复制费和邮寄费。行政机关通过政府公报、政府网站、新闻发布会以及报刊、广播、电视等形式主动提供政府公开信息，一律不得收取任何费用。</w:t>
      </w:r>
    </w:p>
    <w:p w14:paraId="5AE6573C">
      <w:pPr>
        <w:widowControl/>
        <w:shd w:val="clear" w:color="auto" w:fill="FFFFFF"/>
        <w:spacing w:line="560" w:lineRule="atLeast"/>
        <w:ind w:firstLine="641"/>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2016年，针对本单位政府信息公开的收费以及免除费用0件。</w:t>
      </w:r>
    </w:p>
    <w:p w14:paraId="230AC437">
      <w:pPr>
        <w:widowControl/>
        <w:shd w:val="clear" w:color="auto" w:fill="FFFFFF"/>
        <w:spacing w:line="560" w:lineRule="atLeast"/>
        <w:ind w:firstLine="641"/>
        <w:rPr>
          <w:rFonts w:hint="eastAsia" w:ascii="微软雅黑" w:hAnsi="微软雅黑" w:eastAsia="微软雅黑" w:cs="宋体"/>
          <w:color w:val="404040"/>
          <w:kern w:val="0"/>
          <w:sz w:val="24"/>
          <w:szCs w:val="24"/>
        </w:rPr>
      </w:pPr>
      <w:r>
        <w:rPr>
          <w:rFonts w:hint="eastAsia" w:ascii="华文仿宋" w:hAnsi="华文仿宋" w:eastAsia="华文仿宋" w:cs="宋体"/>
          <w:b/>
          <w:bCs/>
          <w:color w:val="404040"/>
          <w:kern w:val="0"/>
          <w:sz w:val="36"/>
          <w:szCs w:val="36"/>
        </w:rPr>
        <w:t>六、存在不足及改进措施</w:t>
      </w:r>
    </w:p>
    <w:p w14:paraId="5779477D">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我街道将在明年的工作中进一步提高对政务公开工作的认识，切实提高各科室、社区对做好政务、居务公开工作能力，将其作为加强廉政建设的一项重要措施，作为营造辖区良好的经济社会发展环境的大事抓紧抓好。进一步加强对政务居务公开工作的领导和监督，健全有关检查制度、责任追究制度、反馈制度，确保把政务居务公开工作落到实处。进一步提高公开的质量和水平，全面推进党务、政务、居务公开工作上新台阶。进一步规范和完善政务公开工作的内容、形式，对涉及人民群众关心的重大问题、重大决策应及时公开，同时有区别地抓好对内与对外公开，提高公开针对性。进一步做好政务、居务公开资料建档工作，做到政务公开有史可查，经受得起历史考验。</w:t>
      </w:r>
    </w:p>
    <w:p w14:paraId="7498E930">
      <w:pPr>
        <w:widowControl/>
        <w:shd w:val="clear" w:color="auto" w:fill="FFFFFF"/>
        <w:spacing w:line="560" w:lineRule="atLeast"/>
        <w:ind w:firstLine="640"/>
        <w:rPr>
          <w:rFonts w:hint="eastAsia" w:ascii="华文仿宋" w:hAnsi="华文仿宋" w:eastAsia="华文仿宋" w:cs="宋体"/>
          <w:color w:val="404040"/>
          <w:kern w:val="0"/>
          <w:sz w:val="36"/>
          <w:szCs w:val="36"/>
        </w:rPr>
      </w:pPr>
    </w:p>
    <w:p w14:paraId="16B77855">
      <w:pPr>
        <w:widowControl/>
        <w:shd w:val="clear" w:color="auto" w:fill="FFFFFF"/>
        <w:spacing w:line="560" w:lineRule="atLeast"/>
        <w:ind w:firstLine="640"/>
        <w:rPr>
          <w:rFonts w:hint="eastAsia" w:ascii="微软雅黑" w:hAnsi="微软雅黑" w:eastAsia="微软雅黑" w:cs="宋体"/>
          <w:color w:val="404040"/>
          <w:kern w:val="0"/>
          <w:sz w:val="24"/>
          <w:szCs w:val="24"/>
        </w:rPr>
      </w:pPr>
      <w:r>
        <w:rPr>
          <w:rFonts w:hint="eastAsia" w:ascii="华文仿宋" w:hAnsi="华文仿宋" w:eastAsia="华文仿宋" w:cs="宋体"/>
          <w:color w:val="404040"/>
          <w:kern w:val="0"/>
          <w:sz w:val="36"/>
          <w:szCs w:val="36"/>
        </w:rPr>
        <w:t>附表：东城区人民政府永定门外街道办事处政府信息公开情况统计表（2016年度）</w:t>
      </w:r>
    </w:p>
    <w:tbl>
      <w:tblPr>
        <w:tblStyle w:val="5"/>
        <w:tblW w:w="7527" w:type="dxa"/>
        <w:jc w:val="center"/>
        <w:shd w:val="clear" w:color="auto" w:fill="FFFFFF"/>
        <w:tblLayout w:type="autofit"/>
        <w:tblCellMar>
          <w:top w:w="15" w:type="dxa"/>
          <w:left w:w="15" w:type="dxa"/>
          <w:bottom w:w="15" w:type="dxa"/>
          <w:right w:w="15" w:type="dxa"/>
        </w:tblCellMar>
      </w:tblPr>
      <w:tblGrid>
        <w:gridCol w:w="7049"/>
        <w:gridCol w:w="546"/>
        <w:gridCol w:w="463"/>
        <w:gridCol w:w="464"/>
      </w:tblGrid>
      <w:tr w14:paraId="408A266D">
        <w:tblPrEx>
          <w:tblCellMar>
            <w:top w:w="15" w:type="dxa"/>
            <w:left w:w="15" w:type="dxa"/>
            <w:bottom w:w="15" w:type="dxa"/>
            <w:right w:w="15" w:type="dxa"/>
          </w:tblCellMar>
        </w:tblPrEx>
        <w:trPr>
          <w:trHeight w:val="435" w:hRule="atLeast"/>
          <w:jc w:val="center"/>
        </w:trPr>
        <w:tc>
          <w:tcPr>
            <w:tcW w:w="479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EB6304E">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统 计 指 标</w:t>
            </w:r>
          </w:p>
        </w:tc>
        <w:tc>
          <w:tcPr>
            <w:tcW w:w="68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08107FC">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单位</w:t>
            </w:r>
          </w:p>
        </w:tc>
        <w:tc>
          <w:tcPr>
            <w:tcW w:w="102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8085CF5">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b/>
                <w:bCs/>
                <w:color w:val="000000"/>
                <w:kern w:val="0"/>
                <w:sz w:val="18"/>
                <w:szCs w:val="18"/>
              </w:rPr>
              <w:t>去年</w:t>
            </w:r>
          </w:p>
        </w:tc>
        <w:tc>
          <w:tcPr>
            <w:tcW w:w="1027"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tcPr>
          <w:p w14:paraId="120CE7F7">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b/>
                <w:bCs/>
                <w:color w:val="000000"/>
                <w:kern w:val="0"/>
                <w:sz w:val="18"/>
                <w:szCs w:val="18"/>
              </w:rPr>
              <w:t>今年</w:t>
            </w:r>
          </w:p>
        </w:tc>
      </w:tr>
      <w:tr w14:paraId="546BC4C3">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A30A28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一、主动公开情况</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145534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A444FDF">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1748346">
            <w:pPr>
              <w:widowControl/>
              <w:jc w:val="left"/>
              <w:rPr>
                <w:rFonts w:ascii="微软雅黑" w:hAnsi="微软雅黑" w:eastAsia="微软雅黑" w:cs="宋体"/>
                <w:color w:val="404040"/>
                <w:kern w:val="0"/>
                <w:sz w:val="24"/>
                <w:szCs w:val="24"/>
              </w:rPr>
            </w:pPr>
          </w:p>
        </w:tc>
      </w:tr>
      <w:tr w14:paraId="5769EB35">
        <w:tblPrEx>
          <w:tblCellMar>
            <w:top w:w="15" w:type="dxa"/>
            <w:left w:w="15" w:type="dxa"/>
            <w:bottom w:w="15" w:type="dxa"/>
            <w:right w:w="15" w:type="dxa"/>
          </w:tblCellMar>
        </w:tblPrEx>
        <w:trPr>
          <w:trHeight w:val="360" w:hRule="atLeast"/>
          <w:jc w:val="center"/>
        </w:trPr>
        <w:tc>
          <w:tcPr>
            <w:tcW w:w="4792" w:type="dxa"/>
            <w:tcBorders>
              <w:top w:val="nil"/>
              <w:left w:val="single" w:color="000000" w:sz="4" w:space="0"/>
              <w:bottom w:val="nil"/>
              <w:right w:val="single" w:color="000000" w:sz="4" w:space="0"/>
            </w:tcBorders>
            <w:shd w:val="clear" w:color="auto" w:fill="FFFFFF"/>
            <w:tcMar>
              <w:top w:w="0" w:type="dxa"/>
              <w:left w:w="108" w:type="dxa"/>
              <w:bottom w:w="0" w:type="dxa"/>
              <w:right w:w="108" w:type="dxa"/>
            </w:tcMar>
            <w:vAlign w:val="center"/>
          </w:tcPr>
          <w:p w14:paraId="39DF43F8">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（一）主动公开政府信息数</w:t>
            </w:r>
          </w:p>
        </w:tc>
        <w:tc>
          <w:tcPr>
            <w:tcW w:w="681" w:type="dxa"/>
            <w:vMerge w:val="restart"/>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7004250">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vMerge w:val="restart"/>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A69730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340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CABD87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342</w:t>
            </w:r>
          </w:p>
        </w:tc>
      </w:tr>
      <w:tr w14:paraId="29AD721D">
        <w:tblPrEx>
          <w:shd w:val="clear" w:color="auto" w:fill="FFFFFF"/>
          <w:tblCellMar>
            <w:top w:w="15" w:type="dxa"/>
            <w:left w:w="15" w:type="dxa"/>
            <w:bottom w:w="15" w:type="dxa"/>
            <w:right w:w="15" w:type="dxa"/>
          </w:tblCellMar>
        </w:tblPrEx>
        <w:trPr>
          <w:trHeight w:val="360"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73F2EED">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（不同渠道和方式公开相同信息计</w:t>
            </w:r>
            <w:r>
              <w:rPr>
                <w:rFonts w:ascii="Times New Roman" w:hAnsi="Times New Roman" w:eastAsia="微软雅黑" w:cs="Times New Roman"/>
                <w:color w:val="000000"/>
                <w:kern w:val="0"/>
                <w:sz w:val="18"/>
                <w:szCs w:val="18"/>
              </w:rPr>
              <w:t>1</w:t>
            </w:r>
            <w:r>
              <w:rPr>
                <w:rFonts w:ascii="宋体" w:hAnsi="宋体" w:eastAsia="宋体" w:cs="Times New Roman"/>
                <w:color w:val="000000"/>
                <w:kern w:val="0"/>
                <w:sz w:val="18"/>
                <w:szCs w:val="18"/>
              </w:rPr>
              <w:t>条）</w:t>
            </w:r>
          </w:p>
        </w:tc>
        <w:tc>
          <w:tcPr>
            <w:tcW w:w="0" w:type="auto"/>
            <w:vMerge w:val="continue"/>
            <w:tcBorders>
              <w:top w:val="nil"/>
              <w:left w:val="nil"/>
              <w:bottom w:val="single" w:color="000000" w:sz="4" w:space="0"/>
              <w:right w:val="single" w:color="000000" w:sz="4" w:space="0"/>
            </w:tcBorders>
            <w:shd w:val="clear" w:color="auto" w:fill="FFFFFF"/>
            <w:vAlign w:val="center"/>
          </w:tcPr>
          <w:p w14:paraId="707DA119">
            <w:pPr>
              <w:widowControl/>
              <w:jc w:val="left"/>
              <w:rPr>
                <w:rFonts w:ascii="微软雅黑" w:hAnsi="微软雅黑" w:eastAsia="微软雅黑" w:cs="宋体"/>
                <w:color w:val="404040"/>
                <w:kern w:val="0"/>
                <w:sz w:val="24"/>
                <w:szCs w:val="24"/>
              </w:rPr>
            </w:pPr>
          </w:p>
        </w:tc>
        <w:tc>
          <w:tcPr>
            <w:tcW w:w="0" w:type="auto"/>
            <w:vMerge w:val="continue"/>
            <w:tcBorders>
              <w:top w:val="nil"/>
              <w:left w:val="nil"/>
              <w:bottom w:val="single" w:color="000000" w:sz="4" w:space="0"/>
              <w:right w:val="single" w:color="000000" w:sz="4" w:space="0"/>
            </w:tcBorders>
            <w:shd w:val="clear" w:color="auto" w:fill="FFFFFF"/>
            <w:vAlign w:val="center"/>
          </w:tcPr>
          <w:p w14:paraId="4D983BDC">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2C10519">
            <w:pPr>
              <w:widowControl/>
              <w:jc w:val="left"/>
              <w:rPr>
                <w:rFonts w:ascii="微软雅黑" w:hAnsi="微软雅黑" w:eastAsia="微软雅黑" w:cs="宋体"/>
                <w:color w:val="404040"/>
                <w:kern w:val="0"/>
                <w:sz w:val="24"/>
                <w:szCs w:val="24"/>
              </w:rPr>
            </w:pPr>
          </w:p>
        </w:tc>
      </w:tr>
      <w:tr w14:paraId="47745D3D">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D94E4B0">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其中：主动公开规范性文件数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737705D">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AFA6C0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6136E8B">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746913C5">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EBCFC1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制发规范性文件总数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C89B275">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0A4AE2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5BB84E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00C08F15">
        <w:tblPrEx>
          <w:shd w:val="clear" w:color="auto" w:fill="FFFFFF"/>
          <w:tblCellMar>
            <w:top w:w="15" w:type="dxa"/>
            <w:left w:w="15" w:type="dxa"/>
            <w:bottom w:w="15" w:type="dxa"/>
            <w:right w:w="15" w:type="dxa"/>
          </w:tblCellMar>
        </w:tblPrEx>
        <w:trPr>
          <w:trHeight w:val="360" w:hRule="atLeast"/>
          <w:jc w:val="center"/>
        </w:trPr>
        <w:tc>
          <w:tcPr>
            <w:tcW w:w="4792" w:type="dxa"/>
            <w:tcBorders>
              <w:top w:val="nil"/>
              <w:left w:val="single" w:color="000000" w:sz="4" w:space="0"/>
              <w:bottom w:val="nil"/>
              <w:right w:val="single" w:color="000000" w:sz="4" w:space="0"/>
            </w:tcBorders>
            <w:shd w:val="clear" w:color="auto" w:fill="FFFFFF"/>
            <w:tcMar>
              <w:top w:w="0" w:type="dxa"/>
              <w:left w:w="108" w:type="dxa"/>
              <w:bottom w:w="0" w:type="dxa"/>
              <w:right w:w="108" w:type="dxa"/>
            </w:tcMar>
            <w:vAlign w:val="center"/>
          </w:tcPr>
          <w:p w14:paraId="736FBB1D">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（二）重点领域公开政府信息数</w:t>
            </w:r>
          </w:p>
        </w:tc>
        <w:tc>
          <w:tcPr>
            <w:tcW w:w="681" w:type="dxa"/>
            <w:vMerge w:val="restart"/>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F01AFC5">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vMerge w:val="restart"/>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7B6EC9F">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BE8B9A9">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r>
      <w:tr w14:paraId="0B376C9C">
        <w:tblPrEx>
          <w:shd w:val="clear" w:color="auto" w:fill="FFFFFF"/>
          <w:tblCellMar>
            <w:top w:w="15" w:type="dxa"/>
            <w:left w:w="15" w:type="dxa"/>
            <w:bottom w:w="15" w:type="dxa"/>
            <w:right w:w="15" w:type="dxa"/>
          </w:tblCellMar>
        </w:tblPrEx>
        <w:trPr>
          <w:trHeight w:val="360"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128A4FB">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（不同渠道和方式公开相同信息计</w:t>
            </w:r>
            <w:r>
              <w:rPr>
                <w:rFonts w:ascii="Times New Roman" w:hAnsi="Times New Roman" w:eastAsia="微软雅黑" w:cs="Times New Roman"/>
                <w:color w:val="000000"/>
                <w:kern w:val="0"/>
                <w:sz w:val="18"/>
                <w:szCs w:val="18"/>
              </w:rPr>
              <w:t>1</w:t>
            </w:r>
            <w:r>
              <w:rPr>
                <w:rFonts w:ascii="宋体" w:hAnsi="宋体" w:eastAsia="宋体" w:cs="Times New Roman"/>
                <w:color w:val="000000"/>
                <w:kern w:val="0"/>
                <w:sz w:val="18"/>
                <w:szCs w:val="18"/>
              </w:rPr>
              <w:t>条）</w:t>
            </w:r>
          </w:p>
        </w:tc>
        <w:tc>
          <w:tcPr>
            <w:tcW w:w="0" w:type="auto"/>
            <w:vMerge w:val="continue"/>
            <w:tcBorders>
              <w:top w:val="nil"/>
              <w:left w:val="nil"/>
              <w:bottom w:val="single" w:color="000000" w:sz="4" w:space="0"/>
              <w:right w:val="single" w:color="000000" w:sz="4" w:space="0"/>
            </w:tcBorders>
            <w:shd w:val="clear" w:color="auto" w:fill="FFFFFF"/>
            <w:vAlign w:val="center"/>
          </w:tcPr>
          <w:p w14:paraId="601714E0">
            <w:pPr>
              <w:widowControl/>
              <w:jc w:val="left"/>
              <w:rPr>
                <w:rFonts w:ascii="微软雅黑" w:hAnsi="微软雅黑" w:eastAsia="微软雅黑" w:cs="宋体"/>
                <w:color w:val="404040"/>
                <w:kern w:val="0"/>
                <w:sz w:val="24"/>
                <w:szCs w:val="24"/>
              </w:rPr>
            </w:pPr>
          </w:p>
        </w:tc>
        <w:tc>
          <w:tcPr>
            <w:tcW w:w="0" w:type="auto"/>
            <w:vMerge w:val="continue"/>
            <w:tcBorders>
              <w:top w:val="nil"/>
              <w:left w:val="nil"/>
              <w:bottom w:val="single" w:color="000000" w:sz="4" w:space="0"/>
              <w:right w:val="single" w:color="000000" w:sz="4" w:space="0"/>
            </w:tcBorders>
            <w:shd w:val="clear" w:color="auto" w:fill="FFFFFF"/>
            <w:vAlign w:val="center"/>
          </w:tcPr>
          <w:p w14:paraId="568EDF09">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F91B11E">
            <w:pPr>
              <w:widowControl/>
              <w:jc w:val="left"/>
              <w:rPr>
                <w:rFonts w:ascii="微软雅黑" w:hAnsi="微软雅黑" w:eastAsia="微软雅黑" w:cs="宋体"/>
                <w:color w:val="404040"/>
                <w:kern w:val="0"/>
                <w:sz w:val="24"/>
                <w:szCs w:val="24"/>
              </w:rPr>
            </w:pPr>
          </w:p>
        </w:tc>
      </w:tr>
      <w:tr w14:paraId="448FAE3C">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9D16C2A">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其中：主动公开财政预算决算、</w:t>
            </w:r>
            <w:r>
              <w:rPr>
                <w:rFonts w:hint="eastAsia" w:ascii="Times New Roman" w:hAnsi="Times New Roman" w:eastAsia="微软雅黑" w:cs="Times New Roman"/>
                <w:color w:val="000000"/>
                <w:kern w:val="0"/>
                <w:sz w:val="18"/>
                <w:szCs w:val="18"/>
                <w:lang w:eastAsia="zh-CN"/>
              </w:rPr>
              <w:t>“三公”经费</w:t>
            </w:r>
            <w:r>
              <w:rPr>
                <w:rFonts w:ascii="宋体" w:hAnsi="宋体" w:eastAsia="宋体" w:cs="Times New Roman"/>
                <w:color w:val="000000"/>
                <w:kern w:val="0"/>
                <w:sz w:val="18"/>
                <w:szCs w:val="18"/>
              </w:rPr>
              <w:t>和行政经费信息数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83D8DCE">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2A4F74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6C6E1F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r>
      <w:tr w14:paraId="328F83E4">
        <w:tblPrEx>
          <w:shd w:val="clear" w:color="auto" w:fill="FFFFFF"/>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5545274">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主动公开保障性安居工程建设计划、项目开工和竣工情况，保障性住房的分配和退出等信息数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45CBB0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2855E39">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0E942D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5A7FFB09">
        <w:tblPrEx>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FE9AC47">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主动公开食品安全标准，食品生产经营许可、专项检查整治等信息数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09BC0EB">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64903D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9B69DF5">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2F04681A">
        <w:tblPrEx>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2C9ECBD">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主动公开环境核查审批、环境状况公报和重特大突发环境事件等信息数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B918FCD">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7BF645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1BF68B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58EEBEDE">
        <w:tblPrEx>
          <w:shd w:val="clear" w:color="auto" w:fill="FFFFFF"/>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4446519">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主动公开招投标违法违规行为及处理情况、国有资金占控股或者主导地位依法应当招标的项目等信息数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E36ABAB">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6A346C9">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60B6F1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48F1874A">
        <w:tblPrEx>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2DADE11">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主动公开生产安全事故的政府举措、处置进展、风险预警、防范措施等信息数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5C94625">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91B2DD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104CF56">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35A98D0F">
        <w:tblPrEx>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BC5A2E5">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主动公开农用地转为建设用地批准、征收集体土地批准、征地公告、征地补偿安置公示、集体土地征收结案等信息数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05A254C">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1789B33">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661604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4AB6500D">
        <w:tblPrEx>
          <w:shd w:val="clear" w:color="auto" w:fill="FFFFFF"/>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7B8D2F6">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主动公开政府指导价、政府定价和收费标准调整的项目、价格、依据、执行时间和范围等信息数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ECA971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C196CAB">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29A5B5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09908388">
        <w:tblPrEx>
          <w:shd w:val="clear" w:color="auto" w:fill="FFFFFF"/>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6544555">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主动公开本市企业信用信息系统中的警示信息和良好信息等信息数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4521FEC">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587620A">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FE0890B">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02E5B812">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C1C1099">
            <w:pPr>
              <w:widowControl/>
              <w:spacing w:after="300"/>
              <w:jc w:val="left"/>
              <w:rPr>
                <w:rFonts w:hint="eastAsia"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主动公开政府部门预算执行审计结果等</w:t>
            </w:r>
          </w:p>
          <w:p w14:paraId="7296D409">
            <w:pPr>
              <w:widowControl/>
              <w:spacing w:after="300"/>
              <w:ind w:firstLine="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9244394">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A95F60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40E591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0998A8A2">
        <w:tblPrEx>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C87141F">
            <w:pPr>
              <w:widowControl/>
              <w:spacing w:after="300"/>
              <w:ind w:left="1440" w:hanging="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主动公开行政机关对与人民群众利益密切相关的公共企事业单位进行监督管理的信息数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2C5DCB0">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868DDE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6D6288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16F639A7">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447A056">
            <w:pPr>
              <w:widowControl/>
              <w:spacing w:after="300"/>
              <w:jc w:val="left"/>
              <w:rPr>
                <w:rFonts w:hint="eastAsia"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主动公开市人民政府决定主动公开的其</w:t>
            </w:r>
          </w:p>
          <w:p w14:paraId="7C2C3369">
            <w:pPr>
              <w:widowControl/>
              <w:spacing w:after="300"/>
              <w:ind w:firstLine="144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他信息数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195B35C">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3C9277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2F0D0C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01C38B48">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120AE26">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（三）通过不同渠道和方式公开政府信息的情况</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4E5E09D">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9AAA207">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7DFDC19">
            <w:pPr>
              <w:widowControl/>
              <w:jc w:val="left"/>
              <w:rPr>
                <w:rFonts w:ascii="微软雅黑" w:hAnsi="微软雅黑" w:eastAsia="微软雅黑" w:cs="宋体"/>
                <w:color w:val="404040"/>
                <w:kern w:val="0"/>
                <w:sz w:val="24"/>
                <w:szCs w:val="24"/>
              </w:rPr>
            </w:pPr>
          </w:p>
        </w:tc>
      </w:tr>
      <w:tr w14:paraId="2BFEF1BA">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5AC25CC">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       1.</w:t>
            </w:r>
            <w:r>
              <w:rPr>
                <w:rFonts w:ascii="宋体" w:hAnsi="宋体" w:eastAsia="宋体" w:cs="Times New Roman"/>
                <w:color w:val="000000"/>
                <w:kern w:val="0"/>
                <w:sz w:val="18"/>
                <w:szCs w:val="18"/>
              </w:rPr>
              <w:t>政府公报公开政府信息数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28088F2">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FBA8FC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10141856">
            <w:pPr>
              <w:widowControl/>
              <w:jc w:val="left"/>
              <w:rPr>
                <w:rFonts w:ascii="微软雅黑" w:hAnsi="微软雅黑" w:eastAsia="微软雅黑" w:cs="宋体"/>
                <w:color w:val="404040"/>
                <w:kern w:val="0"/>
                <w:sz w:val="24"/>
                <w:szCs w:val="24"/>
              </w:rPr>
            </w:pPr>
          </w:p>
        </w:tc>
      </w:tr>
      <w:tr w14:paraId="2893220B">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48512E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       2.</w:t>
            </w:r>
            <w:r>
              <w:rPr>
                <w:rFonts w:ascii="宋体" w:hAnsi="宋体" w:eastAsia="宋体" w:cs="Times New Roman"/>
                <w:color w:val="000000"/>
                <w:kern w:val="0"/>
                <w:sz w:val="18"/>
                <w:szCs w:val="18"/>
              </w:rPr>
              <w:t>政府网站公开政府信息数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447EFAD">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23CE93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5D978F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162</w:t>
            </w:r>
          </w:p>
        </w:tc>
      </w:tr>
      <w:tr w14:paraId="7B6B9A41">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B50445">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       3.</w:t>
            </w:r>
            <w:r>
              <w:rPr>
                <w:rFonts w:ascii="宋体" w:hAnsi="宋体" w:eastAsia="宋体" w:cs="Times New Roman"/>
                <w:color w:val="000000"/>
                <w:kern w:val="0"/>
                <w:sz w:val="18"/>
                <w:szCs w:val="18"/>
              </w:rPr>
              <w:t>政务微博公开政府信息数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DEB2894">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DABAA1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7D929C3">
            <w:pPr>
              <w:widowControl/>
              <w:jc w:val="left"/>
              <w:rPr>
                <w:rFonts w:ascii="微软雅黑" w:hAnsi="微软雅黑" w:eastAsia="微软雅黑" w:cs="宋体"/>
                <w:color w:val="404040"/>
                <w:kern w:val="0"/>
                <w:sz w:val="24"/>
                <w:szCs w:val="24"/>
              </w:rPr>
            </w:pPr>
          </w:p>
        </w:tc>
      </w:tr>
      <w:tr w14:paraId="2018DB61">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A22A41B">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       4.</w:t>
            </w:r>
            <w:r>
              <w:rPr>
                <w:rFonts w:ascii="宋体" w:hAnsi="宋体" w:eastAsia="宋体" w:cs="Times New Roman"/>
                <w:color w:val="000000"/>
                <w:kern w:val="0"/>
                <w:sz w:val="18"/>
                <w:szCs w:val="18"/>
              </w:rPr>
              <w:t>政务微信公开政府信息数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C23EAF9">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6D5929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467893A">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182</w:t>
            </w:r>
          </w:p>
        </w:tc>
      </w:tr>
      <w:tr w14:paraId="05986124">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75354FF">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       5.</w:t>
            </w:r>
            <w:r>
              <w:rPr>
                <w:rFonts w:ascii="宋体" w:hAnsi="宋体" w:eastAsia="宋体" w:cs="Times New Roman"/>
                <w:color w:val="000000"/>
                <w:kern w:val="0"/>
                <w:sz w:val="18"/>
                <w:szCs w:val="18"/>
              </w:rPr>
              <w:t>其他方式公开政府信息数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175996F">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704D3B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36E702A">
            <w:pPr>
              <w:widowControl/>
              <w:jc w:val="left"/>
              <w:rPr>
                <w:rFonts w:ascii="微软雅黑" w:hAnsi="微软雅黑" w:eastAsia="微软雅黑" w:cs="宋体"/>
                <w:color w:val="404040"/>
                <w:kern w:val="0"/>
                <w:sz w:val="24"/>
                <w:szCs w:val="24"/>
              </w:rPr>
            </w:pPr>
          </w:p>
        </w:tc>
      </w:tr>
      <w:tr w14:paraId="2AE16416">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BA9CE1D">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二、回应解读情况</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A7995D4">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296A95D">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AABE060">
            <w:pPr>
              <w:widowControl/>
              <w:jc w:val="left"/>
              <w:rPr>
                <w:rFonts w:ascii="微软雅黑" w:hAnsi="微软雅黑" w:eastAsia="微软雅黑" w:cs="宋体"/>
                <w:color w:val="404040"/>
                <w:kern w:val="0"/>
                <w:sz w:val="24"/>
                <w:szCs w:val="24"/>
              </w:rPr>
            </w:pPr>
          </w:p>
        </w:tc>
      </w:tr>
      <w:tr w14:paraId="742C9FDA">
        <w:tblPrEx>
          <w:tblCellMar>
            <w:top w:w="15" w:type="dxa"/>
            <w:left w:w="15" w:type="dxa"/>
            <w:bottom w:w="15" w:type="dxa"/>
            <w:right w:w="15" w:type="dxa"/>
          </w:tblCellMar>
        </w:tblPrEx>
        <w:trPr>
          <w:trHeight w:val="360" w:hRule="atLeast"/>
          <w:jc w:val="center"/>
        </w:trPr>
        <w:tc>
          <w:tcPr>
            <w:tcW w:w="4792" w:type="dxa"/>
            <w:tcBorders>
              <w:top w:val="nil"/>
              <w:left w:val="single" w:color="000000" w:sz="4" w:space="0"/>
              <w:bottom w:val="nil"/>
              <w:right w:val="single" w:color="000000" w:sz="4" w:space="0"/>
            </w:tcBorders>
            <w:shd w:val="clear" w:color="auto" w:fill="FFFFFF"/>
            <w:tcMar>
              <w:top w:w="0" w:type="dxa"/>
              <w:left w:w="108" w:type="dxa"/>
              <w:bottom w:w="0" w:type="dxa"/>
              <w:right w:w="108" w:type="dxa"/>
            </w:tcMar>
            <w:vAlign w:val="center"/>
          </w:tcPr>
          <w:p w14:paraId="7A4F03E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（一）回应公众关注热点或重大舆情数</w:t>
            </w:r>
          </w:p>
        </w:tc>
        <w:tc>
          <w:tcPr>
            <w:tcW w:w="681" w:type="dxa"/>
            <w:vMerge w:val="restart"/>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AA1FAA8">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vMerge w:val="restart"/>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6BF12EA">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2F4589E">
            <w:pPr>
              <w:widowControl/>
              <w:jc w:val="left"/>
              <w:rPr>
                <w:rFonts w:ascii="微软雅黑" w:hAnsi="微软雅黑" w:eastAsia="微软雅黑" w:cs="宋体"/>
                <w:color w:val="404040"/>
                <w:kern w:val="0"/>
                <w:sz w:val="24"/>
                <w:szCs w:val="24"/>
              </w:rPr>
            </w:pPr>
          </w:p>
        </w:tc>
      </w:tr>
      <w:tr w14:paraId="6C8BEB36">
        <w:tblPrEx>
          <w:tblCellMar>
            <w:top w:w="15" w:type="dxa"/>
            <w:left w:w="15" w:type="dxa"/>
            <w:bottom w:w="15" w:type="dxa"/>
            <w:right w:w="15" w:type="dxa"/>
          </w:tblCellMar>
        </w:tblPrEx>
        <w:trPr>
          <w:trHeight w:val="360"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BFEDD0C">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（不同方式回应同一热点或舆情计</w:t>
            </w:r>
            <w:r>
              <w:rPr>
                <w:rFonts w:ascii="Times New Roman" w:hAnsi="Times New Roman" w:eastAsia="微软雅黑" w:cs="Times New Roman"/>
                <w:color w:val="000000"/>
                <w:kern w:val="0"/>
                <w:sz w:val="18"/>
                <w:szCs w:val="18"/>
              </w:rPr>
              <w:t>1</w:t>
            </w:r>
            <w:r>
              <w:rPr>
                <w:rFonts w:ascii="宋体" w:hAnsi="宋体" w:eastAsia="宋体" w:cs="Times New Roman"/>
                <w:color w:val="000000"/>
                <w:kern w:val="0"/>
                <w:sz w:val="18"/>
                <w:szCs w:val="18"/>
              </w:rPr>
              <w:t>次）</w:t>
            </w:r>
          </w:p>
        </w:tc>
        <w:tc>
          <w:tcPr>
            <w:tcW w:w="0" w:type="auto"/>
            <w:vMerge w:val="continue"/>
            <w:tcBorders>
              <w:top w:val="nil"/>
              <w:left w:val="nil"/>
              <w:bottom w:val="single" w:color="000000" w:sz="4" w:space="0"/>
              <w:right w:val="single" w:color="000000" w:sz="4" w:space="0"/>
            </w:tcBorders>
            <w:shd w:val="clear" w:color="auto" w:fill="FFFFFF"/>
            <w:vAlign w:val="center"/>
          </w:tcPr>
          <w:p w14:paraId="2C408C27">
            <w:pPr>
              <w:widowControl/>
              <w:jc w:val="left"/>
              <w:rPr>
                <w:rFonts w:ascii="微软雅黑" w:hAnsi="微软雅黑" w:eastAsia="微软雅黑" w:cs="宋体"/>
                <w:color w:val="404040"/>
                <w:kern w:val="0"/>
                <w:sz w:val="24"/>
                <w:szCs w:val="24"/>
              </w:rPr>
            </w:pPr>
          </w:p>
        </w:tc>
        <w:tc>
          <w:tcPr>
            <w:tcW w:w="0" w:type="auto"/>
            <w:vMerge w:val="continue"/>
            <w:tcBorders>
              <w:top w:val="nil"/>
              <w:left w:val="nil"/>
              <w:bottom w:val="single" w:color="000000" w:sz="4" w:space="0"/>
              <w:right w:val="single" w:color="000000" w:sz="4" w:space="0"/>
            </w:tcBorders>
            <w:shd w:val="clear" w:color="auto" w:fill="FFFFFF"/>
            <w:vAlign w:val="center"/>
          </w:tcPr>
          <w:p w14:paraId="20111DB0">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6750969">
            <w:pPr>
              <w:widowControl/>
              <w:jc w:val="left"/>
              <w:rPr>
                <w:rFonts w:ascii="微软雅黑" w:hAnsi="微软雅黑" w:eastAsia="微软雅黑" w:cs="宋体"/>
                <w:color w:val="404040"/>
                <w:kern w:val="0"/>
                <w:sz w:val="24"/>
                <w:szCs w:val="24"/>
              </w:rPr>
            </w:pPr>
          </w:p>
        </w:tc>
      </w:tr>
      <w:tr w14:paraId="5688336D">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E157AB4">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（二）通过不同渠道和方式回应解读的情况</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359F722">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E8BC079">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121F202">
            <w:pPr>
              <w:widowControl/>
              <w:jc w:val="left"/>
              <w:rPr>
                <w:rFonts w:ascii="微软雅黑" w:hAnsi="微软雅黑" w:eastAsia="微软雅黑" w:cs="宋体"/>
                <w:color w:val="404040"/>
                <w:kern w:val="0"/>
                <w:sz w:val="24"/>
                <w:szCs w:val="24"/>
              </w:rPr>
            </w:pPr>
          </w:p>
        </w:tc>
      </w:tr>
      <w:tr w14:paraId="472722BA">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D5A5E87">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       1.</w:t>
            </w:r>
            <w:r>
              <w:rPr>
                <w:rFonts w:ascii="宋体" w:hAnsi="宋体" w:eastAsia="宋体" w:cs="Times New Roman"/>
                <w:color w:val="000000"/>
                <w:kern w:val="0"/>
                <w:sz w:val="18"/>
                <w:szCs w:val="18"/>
              </w:rPr>
              <w:t>参加或举办新闻发布会总次数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B4D6769">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BF078F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C8F6C90">
            <w:pPr>
              <w:widowControl/>
              <w:jc w:val="left"/>
              <w:rPr>
                <w:rFonts w:ascii="微软雅黑" w:hAnsi="微软雅黑" w:eastAsia="微软雅黑" w:cs="宋体"/>
                <w:color w:val="404040"/>
                <w:kern w:val="0"/>
                <w:sz w:val="24"/>
                <w:szCs w:val="24"/>
              </w:rPr>
            </w:pPr>
          </w:p>
        </w:tc>
      </w:tr>
      <w:tr w14:paraId="138FD950">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22A5100">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其中：主要负责同志参加新闻发布会次数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1FB77CB">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DA6CD8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108C0872">
            <w:pPr>
              <w:widowControl/>
              <w:jc w:val="left"/>
              <w:rPr>
                <w:rFonts w:ascii="微软雅黑" w:hAnsi="微软雅黑" w:eastAsia="微软雅黑" w:cs="宋体"/>
                <w:color w:val="404040"/>
                <w:kern w:val="0"/>
                <w:sz w:val="24"/>
                <w:szCs w:val="24"/>
              </w:rPr>
            </w:pPr>
          </w:p>
        </w:tc>
      </w:tr>
      <w:tr w14:paraId="0192A8E9">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08A7B97">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       2.</w:t>
            </w:r>
            <w:r>
              <w:rPr>
                <w:rFonts w:ascii="宋体" w:hAnsi="宋体" w:eastAsia="宋体" w:cs="Times New Roman"/>
                <w:color w:val="000000"/>
                <w:kern w:val="0"/>
                <w:sz w:val="18"/>
                <w:szCs w:val="18"/>
              </w:rPr>
              <w:t>政府网站在线访谈次数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E7B5FA9">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D9DAB1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433C769">
            <w:pPr>
              <w:widowControl/>
              <w:jc w:val="left"/>
              <w:rPr>
                <w:rFonts w:ascii="微软雅黑" w:hAnsi="微软雅黑" w:eastAsia="微软雅黑" w:cs="宋体"/>
                <w:color w:val="404040"/>
                <w:kern w:val="0"/>
                <w:sz w:val="24"/>
                <w:szCs w:val="24"/>
              </w:rPr>
            </w:pPr>
          </w:p>
        </w:tc>
      </w:tr>
      <w:tr w14:paraId="6C31C764">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BA57D1B">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其中：主要负责同志参加政府网站在线访谈次数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2653B85">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3422DB8">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862678C">
            <w:pPr>
              <w:widowControl/>
              <w:jc w:val="left"/>
              <w:rPr>
                <w:rFonts w:ascii="微软雅黑" w:hAnsi="微软雅黑" w:eastAsia="微软雅黑" w:cs="宋体"/>
                <w:color w:val="404040"/>
                <w:kern w:val="0"/>
                <w:sz w:val="24"/>
                <w:szCs w:val="24"/>
              </w:rPr>
            </w:pPr>
          </w:p>
        </w:tc>
      </w:tr>
      <w:tr w14:paraId="15DBE0CD">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4B26D42">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       3.</w:t>
            </w:r>
            <w:r>
              <w:rPr>
                <w:rFonts w:ascii="宋体" w:hAnsi="宋体" w:eastAsia="宋体" w:cs="Times New Roman"/>
                <w:color w:val="000000"/>
                <w:kern w:val="0"/>
                <w:sz w:val="18"/>
                <w:szCs w:val="18"/>
              </w:rPr>
              <w:t>政策解读稿件发布数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CE2BD16">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篇</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0A7298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BFD5943">
            <w:pPr>
              <w:widowControl/>
              <w:jc w:val="left"/>
              <w:rPr>
                <w:rFonts w:ascii="微软雅黑" w:hAnsi="微软雅黑" w:eastAsia="微软雅黑" w:cs="宋体"/>
                <w:color w:val="404040"/>
                <w:kern w:val="0"/>
                <w:sz w:val="24"/>
                <w:szCs w:val="24"/>
              </w:rPr>
            </w:pPr>
          </w:p>
        </w:tc>
      </w:tr>
      <w:tr w14:paraId="49E3F236">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F8AD0CD">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       4.</w:t>
            </w:r>
            <w:r>
              <w:rPr>
                <w:rFonts w:ascii="宋体" w:hAnsi="宋体" w:eastAsia="宋体" w:cs="Times New Roman"/>
                <w:color w:val="000000"/>
                <w:kern w:val="0"/>
                <w:sz w:val="18"/>
                <w:szCs w:val="18"/>
              </w:rPr>
              <w:t>微博微信回应事件数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699798F">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03ABD7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C3AA966">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12</w:t>
            </w:r>
          </w:p>
        </w:tc>
      </w:tr>
      <w:tr w14:paraId="44854443">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525A0CB">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       5.</w:t>
            </w:r>
            <w:r>
              <w:rPr>
                <w:rFonts w:ascii="宋体" w:hAnsi="宋体" w:eastAsia="宋体" w:cs="Times New Roman"/>
                <w:color w:val="000000"/>
                <w:kern w:val="0"/>
                <w:sz w:val="18"/>
                <w:szCs w:val="18"/>
              </w:rPr>
              <w:t>其他方式回应事件数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B5D3668">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24F7B57">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3868F06">
            <w:pPr>
              <w:widowControl/>
              <w:jc w:val="left"/>
              <w:rPr>
                <w:rFonts w:ascii="微软雅黑" w:hAnsi="微软雅黑" w:eastAsia="微软雅黑" w:cs="宋体"/>
                <w:color w:val="404040"/>
                <w:kern w:val="0"/>
                <w:sz w:val="24"/>
                <w:szCs w:val="24"/>
              </w:rPr>
            </w:pPr>
          </w:p>
        </w:tc>
      </w:tr>
      <w:tr w14:paraId="195BCA3D">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C553E12">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三、依申请公开情况</w:t>
            </w:r>
            <w:r>
              <w:rPr>
                <w:rFonts w:hint="eastAsia" w:ascii="宋体" w:hAnsi="宋体" w:eastAsia="宋体" w:cs="宋体"/>
                <w:b/>
                <w:bCs/>
                <w:color w:val="000000"/>
                <w:kern w:val="0"/>
                <w:sz w:val="18"/>
                <w:szCs w:val="18"/>
              </w:rPr>
              <w:t>（系统）</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28260E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0437548">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CAC91C8">
            <w:pPr>
              <w:widowControl/>
              <w:jc w:val="left"/>
              <w:rPr>
                <w:rFonts w:ascii="微软雅黑" w:hAnsi="微软雅黑" w:eastAsia="微软雅黑" w:cs="宋体"/>
                <w:color w:val="404040"/>
                <w:kern w:val="0"/>
                <w:sz w:val="24"/>
                <w:szCs w:val="24"/>
              </w:rPr>
            </w:pPr>
          </w:p>
        </w:tc>
      </w:tr>
      <w:tr w14:paraId="763A8893">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F8B465B">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（一）收到申请数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126197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E69EC8F">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2</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A0FA6C0">
            <w:pPr>
              <w:widowControl/>
              <w:jc w:val="left"/>
              <w:rPr>
                <w:rFonts w:ascii="微软雅黑" w:hAnsi="微软雅黑" w:eastAsia="微软雅黑" w:cs="宋体"/>
                <w:color w:val="404040"/>
                <w:kern w:val="0"/>
                <w:sz w:val="24"/>
                <w:szCs w:val="24"/>
              </w:rPr>
            </w:pPr>
          </w:p>
        </w:tc>
      </w:tr>
      <w:tr w14:paraId="51B6CC22">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E05DEFF">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       1.</w:t>
            </w:r>
            <w:r>
              <w:rPr>
                <w:rFonts w:ascii="宋体" w:hAnsi="宋体" w:eastAsia="宋体" w:cs="Times New Roman"/>
                <w:color w:val="000000"/>
                <w:kern w:val="0"/>
                <w:sz w:val="18"/>
                <w:szCs w:val="18"/>
              </w:rPr>
              <w:t>当面申请数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9385822">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2D072CB">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2</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3268033">
            <w:pPr>
              <w:widowControl/>
              <w:jc w:val="left"/>
              <w:rPr>
                <w:rFonts w:ascii="微软雅黑" w:hAnsi="微软雅黑" w:eastAsia="微软雅黑" w:cs="宋体"/>
                <w:color w:val="404040"/>
                <w:kern w:val="0"/>
                <w:sz w:val="24"/>
                <w:szCs w:val="24"/>
              </w:rPr>
            </w:pPr>
          </w:p>
        </w:tc>
      </w:tr>
      <w:tr w14:paraId="795569D7">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FC9FE88">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       2.</w:t>
            </w:r>
            <w:r>
              <w:rPr>
                <w:rFonts w:ascii="宋体" w:hAnsi="宋体" w:eastAsia="宋体" w:cs="Times New Roman"/>
                <w:color w:val="000000"/>
                <w:kern w:val="0"/>
                <w:sz w:val="18"/>
                <w:szCs w:val="18"/>
              </w:rPr>
              <w:t>传真申请数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2ACD6B5">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646A833">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A8E6D2E">
            <w:pPr>
              <w:widowControl/>
              <w:jc w:val="left"/>
              <w:rPr>
                <w:rFonts w:ascii="微软雅黑" w:hAnsi="微软雅黑" w:eastAsia="微软雅黑" w:cs="宋体"/>
                <w:color w:val="404040"/>
                <w:kern w:val="0"/>
                <w:sz w:val="24"/>
                <w:szCs w:val="24"/>
              </w:rPr>
            </w:pPr>
          </w:p>
        </w:tc>
      </w:tr>
      <w:tr w14:paraId="253E9FD5">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7322737">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       3.</w:t>
            </w:r>
            <w:r>
              <w:rPr>
                <w:rFonts w:ascii="宋体" w:hAnsi="宋体" w:eastAsia="宋体" w:cs="Times New Roman"/>
                <w:color w:val="000000"/>
                <w:kern w:val="0"/>
                <w:sz w:val="18"/>
                <w:szCs w:val="18"/>
              </w:rPr>
              <w:t>网络申请数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0D7636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640D7E7">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15AD849D">
            <w:pPr>
              <w:widowControl/>
              <w:jc w:val="left"/>
              <w:rPr>
                <w:rFonts w:ascii="微软雅黑" w:hAnsi="微软雅黑" w:eastAsia="微软雅黑" w:cs="宋体"/>
                <w:color w:val="404040"/>
                <w:kern w:val="0"/>
                <w:sz w:val="24"/>
                <w:szCs w:val="24"/>
              </w:rPr>
            </w:pPr>
          </w:p>
        </w:tc>
      </w:tr>
      <w:tr w14:paraId="351F11E7">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8EB4CE4">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       4.</w:t>
            </w:r>
            <w:r>
              <w:rPr>
                <w:rFonts w:ascii="宋体" w:hAnsi="宋体" w:eastAsia="宋体" w:cs="Times New Roman"/>
                <w:color w:val="000000"/>
                <w:kern w:val="0"/>
                <w:sz w:val="18"/>
                <w:szCs w:val="18"/>
              </w:rPr>
              <w:t>信函申请数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8B06BE5">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853CC26">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8A8EFE0">
            <w:pPr>
              <w:widowControl/>
              <w:jc w:val="left"/>
              <w:rPr>
                <w:rFonts w:ascii="微软雅黑" w:hAnsi="微软雅黑" w:eastAsia="微软雅黑" w:cs="宋体"/>
                <w:color w:val="404040"/>
                <w:kern w:val="0"/>
                <w:sz w:val="24"/>
                <w:szCs w:val="24"/>
              </w:rPr>
            </w:pPr>
          </w:p>
        </w:tc>
      </w:tr>
      <w:tr w14:paraId="22C38C30">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AF43106">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（二）申请办结数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4058C5B">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6905D95">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2</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AAF0730">
            <w:pPr>
              <w:widowControl/>
              <w:jc w:val="left"/>
              <w:rPr>
                <w:rFonts w:ascii="微软雅黑" w:hAnsi="微软雅黑" w:eastAsia="微软雅黑" w:cs="宋体"/>
                <w:color w:val="404040"/>
                <w:kern w:val="0"/>
                <w:sz w:val="24"/>
                <w:szCs w:val="24"/>
              </w:rPr>
            </w:pPr>
          </w:p>
        </w:tc>
      </w:tr>
      <w:tr w14:paraId="7204ECB2">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A121053">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       1.</w:t>
            </w:r>
            <w:r>
              <w:rPr>
                <w:rFonts w:ascii="宋体" w:hAnsi="宋体" w:eastAsia="宋体" w:cs="Times New Roman"/>
                <w:color w:val="000000"/>
                <w:kern w:val="0"/>
                <w:sz w:val="18"/>
                <w:szCs w:val="18"/>
              </w:rPr>
              <w:t>按时办结数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E18D233">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1B628F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2</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05BB9EC">
            <w:pPr>
              <w:widowControl/>
              <w:jc w:val="left"/>
              <w:rPr>
                <w:rFonts w:ascii="微软雅黑" w:hAnsi="微软雅黑" w:eastAsia="微软雅黑" w:cs="宋体"/>
                <w:color w:val="404040"/>
                <w:kern w:val="0"/>
                <w:sz w:val="24"/>
                <w:szCs w:val="24"/>
              </w:rPr>
            </w:pPr>
          </w:p>
        </w:tc>
      </w:tr>
      <w:tr w14:paraId="21081316">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004974F">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       2.</w:t>
            </w:r>
            <w:r>
              <w:rPr>
                <w:rFonts w:ascii="宋体" w:hAnsi="宋体" w:eastAsia="宋体" w:cs="Times New Roman"/>
                <w:color w:val="000000"/>
                <w:kern w:val="0"/>
                <w:sz w:val="18"/>
                <w:szCs w:val="18"/>
              </w:rPr>
              <w:t>延期办结数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B86588D">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CC8B849">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90C082A">
            <w:pPr>
              <w:widowControl/>
              <w:jc w:val="left"/>
              <w:rPr>
                <w:rFonts w:ascii="微软雅黑" w:hAnsi="微软雅黑" w:eastAsia="微软雅黑" w:cs="宋体"/>
                <w:color w:val="404040"/>
                <w:kern w:val="0"/>
                <w:sz w:val="24"/>
                <w:szCs w:val="24"/>
              </w:rPr>
            </w:pPr>
          </w:p>
        </w:tc>
      </w:tr>
      <w:tr w14:paraId="244748B8">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89FF82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（三）申请答复数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C289FB8">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02671D8">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2</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E7A3FFF">
            <w:pPr>
              <w:widowControl/>
              <w:jc w:val="left"/>
              <w:rPr>
                <w:rFonts w:ascii="微软雅黑" w:hAnsi="微软雅黑" w:eastAsia="微软雅黑" w:cs="宋体"/>
                <w:color w:val="404040"/>
                <w:kern w:val="0"/>
                <w:sz w:val="24"/>
                <w:szCs w:val="24"/>
              </w:rPr>
            </w:pPr>
          </w:p>
        </w:tc>
      </w:tr>
      <w:tr w14:paraId="43DF6BEB">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D339BF0">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       1.</w:t>
            </w:r>
            <w:r>
              <w:rPr>
                <w:rFonts w:ascii="宋体" w:hAnsi="宋体" w:eastAsia="宋体" w:cs="Times New Roman"/>
                <w:color w:val="000000"/>
                <w:kern w:val="0"/>
                <w:sz w:val="18"/>
                <w:szCs w:val="18"/>
              </w:rPr>
              <w:t>属于已主动公开范围数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FA68708">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E24099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2EA4618">
            <w:pPr>
              <w:widowControl/>
              <w:jc w:val="left"/>
              <w:rPr>
                <w:rFonts w:ascii="微软雅黑" w:hAnsi="微软雅黑" w:eastAsia="微软雅黑" w:cs="宋体"/>
                <w:color w:val="404040"/>
                <w:kern w:val="0"/>
                <w:sz w:val="24"/>
                <w:szCs w:val="24"/>
              </w:rPr>
            </w:pPr>
          </w:p>
        </w:tc>
      </w:tr>
      <w:tr w14:paraId="2D16874D">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362D29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       2.</w:t>
            </w:r>
            <w:r>
              <w:rPr>
                <w:rFonts w:ascii="宋体" w:hAnsi="宋体" w:eastAsia="宋体" w:cs="Times New Roman"/>
                <w:color w:val="000000"/>
                <w:kern w:val="0"/>
                <w:sz w:val="18"/>
                <w:szCs w:val="18"/>
              </w:rPr>
              <w:t>同意公开答复数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A0113C2">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EABDCC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5A7FB07">
            <w:pPr>
              <w:widowControl/>
              <w:jc w:val="left"/>
              <w:rPr>
                <w:rFonts w:ascii="微软雅黑" w:hAnsi="微软雅黑" w:eastAsia="微软雅黑" w:cs="宋体"/>
                <w:color w:val="404040"/>
                <w:kern w:val="0"/>
                <w:sz w:val="24"/>
                <w:szCs w:val="24"/>
              </w:rPr>
            </w:pPr>
          </w:p>
        </w:tc>
      </w:tr>
      <w:tr w14:paraId="08406480">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0A804B4">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       3.</w:t>
            </w:r>
            <w:r>
              <w:rPr>
                <w:rFonts w:ascii="宋体" w:hAnsi="宋体" w:eastAsia="宋体" w:cs="Times New Roman"/>
                <w:color w:val="000000"/>
                <w:kern w:val="0"/>
                <w:sz w:val="18"/>
                <w:szCs w:val="18"/>
              </w:rPr>
              <w:t>同意部分公开答复数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504D163">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63A095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320EB99">
            <w:pPr>
              <w:widowControl/>
              <w:jc w:val="left"/>
              <w:rPr>
                <w:rFonts w:ascii="微软雅黑" w:hAnsi="微软雅黑" w:eastAsia="微软雅黑" w:cs="宋体"/>
                <w:color w:val="404040"/>
                <w:kern w:val="0"/>
                <w:sz w:val="24"/>
                <w:szCs w:val="24"/>
              </w:rPr>
            </w:pPr>
          </w:p>
        </w:tc>
      </w:tr>
      <w:tr w14:paraId="658CFCFB">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384D6F6">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       4.</w:t>
            </w:r>
            <w:r>
              <w:rPr>
                <w:rFonts w:ascii="宋体" w:hAnsi="宋体" w:eastAsia="宋体" w:cs="Times New Roman"/>
                <w:color w:val="000000"/>
                <w:kern w:val="0"/>
                <w:sz w:val="18"/>
                <w:szCs w:val="18"/>
              </w:rPr>
              <w:t>不同意公开答复数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0188B4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A3ED21A">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E0CBD42">
            <w:pPr>
              <w:widowControl/>
              <w:jc w:val="left"/>
              <w:rPr>
                <w:rFonts w:ascii="微软雅黑" w:hAnsi="微软雅黑" w:eastAsia="微软雅黑" w:cs="宋体"/>
                <w:color w:val="404040"/>
                <w:kern w:val="0"/>
                <w:sz w:val="24"/>
                <w:szCs w:val="24"/>
              </w:rPr>
            </w:pPr>
          </w:p>
        </w:tc>
      </w:tr>
      <w:tr w14:paraId="4633C561">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5BC4D9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hint="eastAsia" w:ascii="宋体" w:hAnsi="宋体" w:eastAsia="宋体" w:cs="宋体"/>
                <w:color w:val="000000"/>
                <w:kern w:val="0"/>
                <w:sz w:val="18"/>
                <w:szCs w:val="18"/>
              </w:rPr>
              <w:t>      </w:t>
            </w:r>
            <w:r>
              <w:rPr>
                <w:rFonts w:ascii="Times New Roman" w:hAnsi="Times New Roman" w:eastAsia="微软雅黑" w:cs="Times New Roman"/>
                <w:color w:val="000000"/>
                <w:kern w:val="0"/>
                <w:sz w:val="18"/>
                <w:szCs w:val="18"/>
              </w:rPr>
              <w:t>其中：涉及国家秘密</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DB963A8">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AACBC33">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1E972AB6">
            <w:pPr>
              <w:widowControl/>
              <w:jc w:val="left"/>
              <w:rPr>
                <w:rFonts w:ascii="微软雅黑" w:hAnsi="微软雅黑" w:eastAsia="微软雅黑" w:cs="宋体"/>
                <w:color w:val="404040"/>
                <w:kern w:val="0"/>
                <w:sz w:val="24"/>
                <w:szCs w:val="24"/>
              </w:rPr>
            </w:pPr>
          </w:p>
        </w:tc>
      </w:tr>
      <w:tr w14:paraId="5FEDA85F">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22FC76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涉及商业秘密</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9B125ED">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A7B21FD">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204E9C1">
            <w:pPr>
              <w:widowControl/>
              <w:jc w:val="left"/>
              <w:rPr>
                <w:rFonts w:ascii="微软雅黑" w:hAnsi="微软雅黑" w:eastAsia="微软雅黑" w:cs="宋体"/>
                <w:color w:val="404040"/>
                <w:kern w:val="0"/>
                <w:sz w:val="24"/>
                <w:szCs w:val="24"/>
              </w:rPr>
            </w:pPr>
          </w:p>
        </w:tc>
      </w:tr>
      <w:tr w14:paraId="2D1C5AE6">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9D5198F">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涉及个人隐私</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9358CF3">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0832427">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89D62D4">
            <w:pPr>
              <w:widowControl/>
              <w:jc w:val="left"/>
              <w:rPr>
                <w:rFonts w:ascii="微软雅黑" w:hAnsi="微软雅黑" w:eastAsia="微软雅黑" w:cs="宋体"/>
                <w:color w:val="404040"/>
                <w:kern w:val="0"/>
                <w:sz w:val="24"/>
                <w:szCs w:val="24"/>
              </w:rPr>
            </w:pPr>
          </w:p>
        </w:tc>
      </w:tr>
      <w:tr w14:paraId="2C0B6CEC">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1F9CF70">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危及国家安全、公共安全、经济安全和社会稳定</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4F3C8E4">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A28D1E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AC1FD7E">
            <w:pPr>
              <w:widowControl/>
              <w:jc w:val="left"/>
              <w:rPr>
                <w:rFonts w:ascii="微软雅黑" w:hAnsi="微软雅黑" w:eastAsia="微软雅黑" w:cs="宋体"/>
                <w:color w:val="404040"/>
                <w:kern w:val="0"/>
                <w:sz w:val="24"/>
                <w:szCs w:val="24"/>
              </w:rPr>
            </w:pPr>
          </w:p>
        </w:tc>
      </w:tr>
      <w:tr w14:paraId="1C6E6724">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07CA57C">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不是《条例》所指政府信息</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F48C0DC">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A041560">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510824D">
            <w:pPr>
              <w:widowControl/>
              <w:jc w:val="left"/>
              <w:rPr>
                <w:rFonts w:ascii="微软雅黑" w:hAnsi="微软雅黑" w:eastAsia="微软雅黑" w:cs="宋体"/>
                <w:color w:val="404040"/>
                <w:kern w:val="0"/>
                <w:sz w:val="24"/>
                <w:szCs w:val="24"/>
              </w:rPr>
            </w:pPr>
          </w:p>
        </w:tc>
      </w:tr>
      <w:tr w14:paraId="74860E78">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7E3DA7">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法律法规规定的其他情形</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8A8DF5A">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2CE4AB8">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843269E">
            <w:pPr>
              <w:widowControl/>
              <w:jc w:val="left"/>
              <w:rPr>
                <w:rFonts w:ascii="微软雅黑" w:hAnsi="微软雅黑" w:eastAsia="微软雅黑" w:cs="宋体"/>
                <w:color w:val="404040"/>
                <w:kern w:val="0"/>
                <w:sz w:val="24"/>
                <w:szCs w:val="24"/>
              </w:rPr>
            </w:pPr>
          </w:p>
        </w:tc>
      </w:tr>
      <w:tr w14:paraId="43FD20BF">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FBF6E86">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       5.</w:t>
            </w:r>
            <w:r>
              <w:rPr>
                <w:rFonts w:ascii="宋体" w:hAnsi="宋体" w:eastAsia="宋体" w:cs="Times New Roman"/>
                <w:color w:val="000000"/>
                <w:kern w:val="0"/>
                <w:sz w:val="18"/>
                <w:szCs w:val="18"/>
              </w:rPr>
              <w:t>不属于本行政机关公开数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F9597C3">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B03C7B9">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1E48E4CD">
            <w:pPr>
              <w:widowControl/>
              <w:jc w:val="left"/>
              <w:rPr>
                <w:rFonts w:ascii="微软雅黑" w:hAnsi="微软雅黑" w:eastAsia="微软雅黑" w:cs="宋体"/>
                <w:color w:val="404040"/>
                <w:kern w:val="0"/>
                <w:sz w:val="24"/>
                <w:szCs w:val="24"/>
              </w:rPr>
            </w:pPr>
          </w:p>
        </w:tc>
      </w:tr>
      <w:tr w14:paraId="38E14E05">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226ECE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       6.</w:t>
            </w:r>
            <w:r>
              <w:rPr>
                <w:rFonts w:ascii="宋体" w:hAnsi="宋体" w:eastAsia="宋体" w:cs="Times New Roman"/>
                <w:color w:val="000000"/>
                <w:kern w:val="0"/>
                <w:sz w:val="18"/>
                <w:szCs w:val="18"/>
              </w:rPr>
              <w:t>申请信息不存在数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9CA8B68">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03F257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9A5132B">
            <w:pPr>
              <w:widowControl/>
              <w:jc w:val="left"/>
              <w:rPr>
                <w:rFonts w:ascii="微软雅黑" w:hAnsi="微软雅黑" w:eastAsia="微软雅黑" w:cs="宋体"/>
                <w:color w:val="404040"/>
                <w:kern w:val="0"/>
                <w:sz w:val="24"/>
                <w:szCs w:val="24"/>
              </w:rPr>
            </w:pPr>
          </w:p>
        </w:tc>
      </w:tr>
      <w:tr w14:paraId="7F1C98C9">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084CFF9">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       7.</w:t>
            </w:r>
            <w:r>
              <w:rPr>
                <w:rFonts w:ascii="宋体" w:hAnsi="宋体" w:eastAsia="宋体" w:cs="Times New Roman"/>
                <w:color w:val="000000"/>
                <w:kern w:val="0"/>
                <w:sz w:val="18"/>
                <w:szCs w:val="18"/>
              </w:rPr>
              <w:t>告知作出更改补充数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9E64DDF">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F1F5C5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37FCCBC">
            <w:pPr>
              <w:widowControl/>
              <w:jc w:val="left"/>
              <w:rPr>
                <w:rFonts w:ascii="微软雅黑" w:hAnsi="微软雅黑" w:eastAsia="微软雅黑" w:cs="宋体"/>
                <w:color w:val="404040"/>
                <w:kern w:val="0"/>
                <w:sz w:val="24"/>
                <w:szCs w:val="24"/>
              </w:rPr>
            </w:pPr>
          </w:p>
        </w:tc>
      </w:tr>
      <w:tr w14:paraId="47B2474A">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9D26BF3">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       8.</w:t>
            </w:r>
            <w:r>
              <w:rPr>
                <w:rFonts w:ascii="宋体" w:hAnsi="宋体" w:eastAsia="宋体" w:cs="Times New Roman"/>
                <w:color w:val="000000"/>
                <w:kern w:val="0"/>
                <w:sz w:val="18"/>
                <w:szCs w:val="18"/>
              </w:rPr>
              <w:t>告知通过其他途径办理数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88230A6">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1A233F3">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1D6E975">
            <w:pPr>
              <w:widowControl/>
              <w:jc w:val="left"/>
              <w:rPr>
                <w:rFonts w:ascii="微软雅黑" w:hAnsi="微软雅黑" w:eastAsia="微软雅黑" w:cs="宋体"/>
                <w:color w:val="404040"/>
                <w:kern w:val="0"/>
                <w:sz w:val="24"/>
                <w:szCs w:val="24"/>
              </w:rPr>
            </w:pPr>
          </w:p>
        </w:tc>
      </w:tr>
      <w:tr w14:paraId="08553466">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EB7F219">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四、行政复议数量</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79D703B">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9ED506F">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8A9C484">
            <w:pPr>
              <w:widowControl/>
              <w:jc w:val="left"/>
              <w:rPr>
                <w:rFonts w:ascii="微软雅黑" w:hAnsi="微软雅黑" w:eastAsia="微软雅黑" w:cs="宋体"/>
                <w:color w:val="404040"/>
                <w:kern w:val="0"/>
                <w:sz w:val="24"/>
                <w:szCs w:val="24"/>
              </w:rPr>
            </w:pPr>
          </w:p>
        </w:tc>
      </w:tr>
      <w:tr w14:paraId="1E1F32F7">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53C8797">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（一）维持具体行政行为数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9D18BF5">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7BAD9CB">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A55CCAF">
            <w:pPr>
              <w:widowControl/>
              <w:jc w:val="left"/>
              <w:rPr>
                <w:rFonts w:ascii="微软雅黑" w:hAnsi="微软雅黑" w:eastAsia="微软雅黑" w:cs="宋体"/>
                <w:color w:val="404040"/>
                <w:kern w:val="0"/>
                <w:sz w:val="24"/>
                <w:szCs w:val="24"/>
              </w:rPr>
            </w:pPr>
          </w:p>
        </w:tc>
      </w:tr>
      <w:tr w14:paraId="0165D61F">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08FC85">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（二）被依法纠错数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8231E62">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ACFA7C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41795E2">
            <w:pPr>
              <w:widowControl/>
              <w:jc w:val="left"/>
              <w:rPr>
                <w:rFonts w:ascii="微软雅黑" w:hAnsi="微软雅黑" w:eastAsia="微软雅黑" w:cs="宋体"/>
                <w:color w:val="404040"/>
                <w:kern w:val="0"/>
                <w:sz w:val="24"/>
                <w:szCs w:val="24"/>
              </w:rPr>
            </w:pPr>
          </w:p>
        </w:tc>
      </w:tr>
      <w:tr w14:paraId="215B0592">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6D98CBF">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（三）其他情形数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460B1FF">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842B938">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CEC5951">
            <w:pPr>
              <w:widowControl/>
              <w:jc w:val="left"/>
              <w:rPr>
                <w:rFonts w:ascii="微软雅黑" w:hAnsi="微软雅黑" w:eastAsia="微软雅黑" w:cs="宋体"/>
                <w:color w:val="404040"/>
                <w:kern w:val="0"/>
                <w:sz w:val="24"/>
                <w:szCs w:val="24"/>
              </w:rPr>
            </w:pPr>
          </w:p>
        </w:tc>
      </w:tr>
      <w:tr w14:paraId="025C76CE">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B2B9B96">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五、行政诉讼数量</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1E6E3E5">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E62F0C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59224ED">
            <w:pPr>
              <w:widowControl/>
              <w:jc w:val="left"/>
              <w:rPr>
                <w:rFonts w:ascii="微软雅黑" w:hAnsi="微软雅黑" w:eastAsia="微软雅黑" w:cs="宋体"/>
                <w:color w:val="404040"/>
                <w:kern w:val="0"/>
                <w:sz w:val="24"/>
                <w:szCs w:val="24"/>
              </w:rPr>
            </w:pPr>
          </w:p>
        </w:tc>
      </w:tr>
      <w:tr w14:paraId="34CA5FE0">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3827427">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（一）维持具体行政行为或者驳回原告诉讼请求数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3A9103C">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A0A9485">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2897B95">
            <w:pPr>
              <w:widowControl/>
              <w:jc w:val="left"/>
              <w:rPr>
                <w:rFonts w:ascii="微软雅黑" w:hAnsi="微软雅黑" w:eastAsia="微软雅黑" w:cs="宋体"/>
                <w:color w:val="404040"/>
                <w:kern w:val="0"/>
                <w:sz w:val="24"/>
                <w:szCs w:val="24"/>
              </w:rPr>
            </w:pPr>
          </w:p>
        </w:tc>
      </w:tr>
      <w:tr w14:paraId="7839E260">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9B5EF0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（二）被依法纠错数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E5F9E88">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23D38AF">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35F39FB">
            <w:pPr>
              <w:widowControl/>
              <w:jc w:val="left"/>
              <w:rPr>
                <w:rFonts w:ascii="微软雅黑" w:hAnsi="微软雅黑" w:eastAsia="微软雅黑" w:cs="宋体"/>
                <w:color w:val="404040"/>
                <w:kern w:val="0"/>
                <w:sz w:val="24"/>
                <w:szCs w:val="24"/>
              </w:rPr>
            </w:pPr>
          </w:p>
        </w:tc>
      </w:tr>
      <w:tr w14:paraId="0CE679F9">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246ACC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（三）其他情形数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08445E8">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23D2D1D">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82D4DCA">
            <w:pPr>
              <w:widowControl/>
              <w:jc w:val="left"/>
              <w:rPr>
                <w:rFonts w:ascii="微软雅黑" w:hAnsi="微软雅黑" w:eastAsia="微软雅黑" w:cs="宋体"/>
                <w:color w:val="404040"/>
                <w:kern w:val="0"/>
                <w:sz w:val="24"/>
                <w:szCs w:val="24"/>
              </w:rPr>
            </w:pPr>
          </w:p>
        </w:tc>
      </w:tr>
      <w:tr w14:paraId="322860E5">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3F8D839">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六、举报投诉数量</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4795FA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件</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EE6E729">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94EE4C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3F797DD7">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A46FA7C">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七、依申请公开信息收取的费用</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0E8DED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元</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FEAA34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28125A4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1F36DB93">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9151F6D">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八、机构建设和保障经费情况</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3D7DF22">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F5308A8">
            <w:pPr>
              <w:widowControl/>
              <w:jc w:val="left"/>
              <w:rPr>
                <w:rFonts w:ascii="微软雅黑" w:hAnsi="微软雅黑" w:eastAsia="微软雅黑" w:cs="宋体"/>
                <w:color w:val="404040"/>
                <w:kern w:val="0"/>
                <w:sz w:val="24"/>
                <w:szCs w:val="24"/>
              </w:rPr>
            </w:pP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2312C1A">
            <w:pPr>
              <w:widowControl/>
              <w:jc w:val="left"/>
              <w:rPr>
                <w:rFonts w:ascii="微软雅黑" w:hAnsi="微软雅黑" w:eastAsia="微软雅黑" w:cs="宋体"/>
                <w:color w:val="404040"/>
                <w:kern w:val="0"/>
                <w:sz w:val="24"/>
                <w:szCs w:val="24"/>
              </w:rPr>
            </w:pPr>
          </w:p>
        </w:tc>
      </w:tr>
      <w:tr w14:paraId="723C77F0">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FBB93C7">
            <w:pPr>
              <w:widowControl/>
              <w:spacing w:after="300"/>
              <w:jc w:val="left"/>
              <w:rPr>
                <w:rFonts w:hint="eastAsia"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（一）政府信息公开工作专门机构</w:t>
            </w:r>
            <w:r>
              <w:rPr>
                <w:rFonts w:hint="eastAsia" w:ascii="宋体" w:hAnsi="宋体" w:eastAsia="宋体" w:cs="宋体"/>
                <w:color w:val="000000"/>
                <w:kern w:val="0"/>
                <w:sz w:val="18"/>
                <w:szCs w:val="18"/>
              </w:rPr>
              <w:t>数</w:t>
            </w:r>
          </w:p>
          <w:p w14:paraId="16EE1F21">
            <w:pPr>
              <w:widowControl/>
              <w:spacing w:after="300"/>
              <w:jc w:val="left"/>
              <w:rPr>
                <w:rFonts w:ascii="微软雅黑" w:hAnsi="微软雅黑" w:eastAsia="微软雅黑" w:cs="宋体"/>
                <w:color w:val="404040"/>
                <w:kern w:val="0"/>
                <w:sz w:val="24"/>
                <w:szCs w:val="24"/>
              </w:rPr>
            </w:pPr>
            <w:r>
              <w:rPr>
                <w:rFonts w:hint="eastAsia" w:ascii="微软雅黑" w:hAnsi="微软雅黑" w:eastAsia="微软雅黑" w:cs="宋体"/>
                <w:color w:val="404040"/>
                <w:kern w:val="0"/>
                <w:sz w:val="24"/>
                <w:szCs w:val="24"/>
              </w:rPr>
              <w:t>                                                                                                         </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471330C">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个</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EA42EB5">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2E4637D">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0491FE8B">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96DC614">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（二）设置政府信息公开查阅点数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51081A6">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个</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15D43AF">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E6597B3">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r>
      <w:tr w14:paraId="7846EC02">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BA05279">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（三）从事政府信息公开工作人员数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18E11302">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人</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52BD036">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3D60F5F5">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13EBA3DC">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EB9580E">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  1.</w:t>
            </w:r>
            <w:r>
              <w:rPr>
                <w:rFonts w:ascii="宋体" w:hAnsi="宋体" w:eastAsia="宋体" w:cs="Times New Roman"/>
                <w:color w:val="000000"/>
                <w:kern w:val="0"/>
                <w:sz w:val="18"/>
                <w:szCs w:val="18"/>
              </w:rPr>
              <w:t>专职人员数（不包括政府公报及政府网站工作人员数）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C5478F0">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人</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A84F3CC">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14D23E11">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2C81C106">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893EA91">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hint="eastAsia" w:ascii="宋体" w:hAnsi="宋体" w:eastAsia="宋体" w:cs="宋体"/>
                <w:color w:val="000000"/>
                <w:kern w:val="0"/>
                <w:sz w:val="18"/>
                <w:szCs w:val="18"/>
              </w:rPr>
              <w:t> 2</w:t>
            </w:r>
            <w:r>
              <w:rPr>
                <w:rFonts w:ascii="Times New Roman" w:hAnsi="Times New Roman" w:eastAsia="微软雅黑" w:cs="Times New Roman"/>
                <w:color w:val="000000"/>
                <w:kern w:val="0"/>
                <w:sz w:val="18"/>
                <w:szCs w:val="18"/>
              </w:rPr>
              <w:t>.</w:t>
            </w:r>
            <w:r>
              <w:rPr>
                <w:rFonts w:ascii="宋体" w:hAnsi="宋体" w:eastAsia="宋体" w:cs="Times New Roman"/>
                <w:color w:val="000000"/>
                <w:kern w:val="0"/>
                <w:sz w:val="18"/>
                <w:szCs w:val="18"/>
              </w:rPr>
              <w:t>兼职人员数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2ABC856">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人</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62AA26BD">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43DD47F3">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1</w:t>
            </w:r>
          </w:p>
        </w:tc>
      </w:tr>
      <w:tr w14:paraId="4FE5BA36">
        <w:tblPrEx>
          <w:shd w:val="clear" w:color="auto" w:fill="FFFFFF"/>
          <w:tblCellMar>
            <w:top w:w="15" w:type="dxa"/>
            <w:left w:w="15" w:type="dxa"/>
            <w:bottom w:w="15" w:type="dxa"/>
            <w:right w:w="15" w:type="dxa"/>
          </w:tblCellMar>
        </w:tblPrEx>
        <w:trPr>
          <w:trHeight w:val="7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39395C">
            <w:pPr>
              <w:widowControl/>
              <w:spacing w:after="300"/>
              <w:ind w:left="900" w:hanging="9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（四）政府信息公开专项经费（不包括用于政府公报编辑管理及政府网站建设维护等方面的经费）</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89692C1">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万元</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C18B5BD">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01105D4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0</w:t>
            </w:r>
          </w:p>
        </w:tc>
      </w:tr>
      <w:tr w14:paraId="116B751F">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B73F4BF">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b/>
                <w:bCs/>
                <w:color w:val="000000"/>
                <w:kern w:val="0"/>
                <w:sz w:val="18"/>
                <w:szCs w:val="18"/>
              </w:rPr>
              <w:t> </w:t>
            </w:r>
            <w:r>
              <w:rPr>
                <w:rFonts w:ascii="宋体" w:hAnsi="宋体" w:eastAsia="宋体" w:cs="Times New Roman"/>
                <w:b/>
                <w:bCs/>
                <w:color w:val="000000"/>
                <w:kern w:val="0"/>
                <w:sz w:val="18"/>
                <w:szCs w:val="18"/>
              </w:rPr>
              <w:t>九、政府信息公开会议和培训情况</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5D80F274">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6341637">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33F7D0C">
            <w:pPr>
              <w:widowControl/>
              <w:jc w:val="left"/>
              <w:rPr>
                <w:rFonts w:ascii="微软雅黑" w:hAnsi="微软雅黑" w:eastAsia="微软雅黑" w:cs="宋体"/>
                <w:color w:val="404040"/>
                <w:kern w:val="0"/>
                <w:sz w:val="24"/>
                <w:szCs w:val="24"/>
              </w:rPr>
            </w:pPr>
          </w:p>
        </w:tc>
      </w:tr>
      <w:tr w14:paraId="271AB4BE">
        <w:tblPrEx>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A36D8DC">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（一）召开政府信息公开工作会议或专题会议数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46C4ABDE">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33D8DF8">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4</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705BC0CA">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5</w:t>
            </w:r>
          </w:p>
        </w:tc>
      </w:tr>
      <w:tr w14:paraId="414E32D7">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76E42AC">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（二）举办各类培训班数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3DED70D2">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248F3798">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3</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6FFEC892">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3</w:t>
            </w:r>
          </w:p>
        </w:tc>
      </w:tr>
      <w:tr w14:paraId="1662B516">
        <w:tblPrEx>
          <w:shd w:val="clear" w:color="auto" w:fill="FFFFFF"/>
          <w:tblCellMar>
            <w:top w:w="15" w:type="dxa"/>
            <w:left w:w="15" w:type="dxa"/>
            <w:bottom w:w="15" w:type="dxa"/>
            <w:right w:w="15" w:type="dxa"/>
          </w:tblCellMar>
        </w:tblPrEx>
        <w:trPr>
          <w:trHeight w:val="435" w:hRule="atLeast"/>
          <w:jc w:val="center"/>
        </w:trPr>
        <w:tc>
          <w:tcPr>
            <w:tcW w:w="4792"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EC5404A">
            <w:pPr>
              <w:widowControl/>
              <w:spacing w:after="300"/>
              <w:jc w:val="left"/>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  </w:t>
            </w:r>
            <w:r>
              <w:rPr>
                <w:rFonts w:ascii="宋体" w:hAnsi="宋体" w:eastAsia="宋体" w:cs="Times New Roman"/>
                <w:color w:val="000000"/>
                <w:kern w:val="0"/>
                <w:sz w:val="18"/>
                <w:szCs w:val="18"/>
              </w:rPr>
              <w:t>（三）接受培训人员数</w:t>
            </w:r>
          </w:p>
        </w:tc>
        <w:tc>
          <w:tcPr>
            <w:tcW w:w="68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74CBD003">
            <w:pPr>
              <w:widowControl/>
              <w:spacing w:after="300"/>
              <w:jc w:val="center"/>
              <w:rPr>
                <w:rFonts w:ascii="微软雅黑" w:hAnsi="微软雅黑" w:eastAsia="微软雅黑" w:cs="宋体"/>
                <w:color w:val="404040"/>
                <w:kern w:val="0"/>
                <w:sz w:val="24"/>
                <w:szCs w:val="24"/>
              </w:rPr>
            </w:pPr>
            <w:r>
              <w:rPr>
                <w:rFonts w:ascii="Times New Roman" w:hAnsi="Times New Roman" w:eastAsia="微软雅黑" w:cs="Times New Roman"/>
                <w:color w:val="000000"/>
                <w:kern w:val="0"/>
                <w:sz w:val="18"/>
                <w:szCs w:val="18"/>
              </w:rPr>
              <w:t>人次</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14:paraId="0C8AA6FE">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78</w:t>
            </w:r>
          </w:p>
        </w:tc>
        <w:tc>
          <w:tcPr>
            <w:tcW w:w="1027"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tcPr>
          <w:p w14:paraId="57A70A09">
            <w:pPr>
              <w:widowControl/>
              <w:spacing w:after="300"/>
              <w:jc w:val="center"/>
              <w:rPr>
                <w:rFonts w:ascii="微软雅黑" w:hAnsi="微软雅黑" w:eastAsia="微软雅黑" w:cs="宋体"/>
                <w:color w:val="404040"/>
                <w:kern w:val="0"/>
                <w:sz w:val="24"/>
                <w:szCs w:val="24"/>
              </w:rPr>
            </w:pPr>
            <w:r>
              <w:rPr>
                <w:rFonts w:hint="eastAsia" w:ascii="宋体" w:hAnsi="宋体" w:eastAsia="宋体" w:cs="宋体"/>
                <w:color w:val="000000"/>
                <w:kern w:val="0"/>
                <w:sz w:val="18"/>
                <w:szCs w:val="18"/>
              </w:rPr>
              <w:t>98</w:t>
            </w:r>
          </w:p>
        </w:tc>
      </w:tr>
    </w:tbl>
    <w:p w14:paraId="67CB9A66">
      <w:pPr>
        <w:pStyle w:val="4"/>
        <w:shd w:val="clear" w:color="auto" w:fill="FFFFFF"/>
        <w:spacing w:before="312" w:beforeAutospacing="0" w:after="312" w:afterAutospacing="0" w:line="560" w:lineRule="atLeast"/>
        <w:ind w:firstLine="64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407767"/>
      <w:docPartObj>
        <w:docPartGallery w:val="AutoText"/>
      </w:docPartObj>
    </w:sdtPr>
    <w:sdtContent>
      <w:p w14:paraId="215454D1">
        <w:pPr>
          <w:pStyle w:val="2"/>
          <w:jc w:val="center"/>
        </w:pPr>
        <w:r>
          <w:fldChar w:fldCharType="begin"/>
        </w:r>
        <w:r>
          <w:instrText xml:space="preserve">PAGE   \* MERGEFORMAT</w:instrText>
        </w:r>
        <w:r>
          <w:fldChar w:fldCharType="separate"/>
        </w:r>
        <w:r>
          <w:rPr>
            <w:lang w:val="zh-CN"/>
          </w:rPr>
          <w:t>1</w:t>
        </w:r>
        <w:r>
          <w:fldChar w:fldCharType="end"/>
        </w:r>
      </w:p>
    </w:sdtContent>
  </w:sdt>
  <w:p w14:paraId="425C82B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E8"/>
    <w:rsid w:val="00686D66"/>
    <w:rsid w:val="00721C8F"/>
    <w:rsid w:val="0077531C"/>
    <w:rsid w:val="00853D1E"/>
    <w:rsid w:val="00AB25E8"/>
    <w:rsid w:val="00D807E2"/>
    <w:rsid w:val="0EC4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4355</Words>
  <Characters>4792</Characters>
  <Lines>38</Lines>
  <Paragraphs>10</Paragraphs>
  <TotalTime>1</TotalTime>
  <ScaleCrop>false</ScaleCrop>
  <LinksUpToDate>false</LinksUpToDate>
  <CharactersWithSpaces>4918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2020-12-17T03:53:00Z</dcterms:created>
  <dc:creator>CWB</dc:creator>
  <cp:lastModifiedBy>依然</cp:lastModifiedBy>
  <dcterms:modified xsi:type="dcterms:W3CDTF">2025-04-02T03:04:17Z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eyJoZGlkIjoiYTQwNDY3ZTAxMGZjMzU0NmYwOTUyZWY1MjcyMTJkMzYiLCJ1c2VySWQiOiIxMTc2MDE0ODk4In0=</vt:lpwstr>
  </property>
  <property fmtid="{D5CDD505-2E9C-101B-9397-08002B2CF9AE}" pid="3" name="KSOProductBuildVer">
    <vt:lpwstr>2052-12.1.0.20305</vt:lpwstr>
  </property>
  <property fmtid="{D5CDD505-2E9C-101B-9397-08002B2CF9AE}" pid="4" name="ICV">
    <vt:lpwstr>5ED235DE04BD415F849A574AF6442B0D_12</vt:lpwstr>
  </property>
</Properties>
</file>