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0D6" w:rsidRPr="007800D6" w:rsidRDefault="007800D6" w:rsidP="007800D6">
      <w:pPr>
        <w:jc w:val="center"/>
        <w:rPr>
          <w:rFonts w:asciiTheme="majorEastAsia" w:eastAsiaTheme="majorEastAsia" w:hAnsiTheme="majorEastAsia" w:hint="eastAsia"/>
          <w:sz w:val="36"/>
          <w:szCs w:val="36"/>
        </w:rPr>
      </w:pPr>
      <w:r w:rsidRPr="007800D6">
        <w:rPr>
          <w:rFonts w:asciiTheme="majorEastAsia" w:eastAsiaTheme="majorEastAsia" w:hAnsiTheme="majorEastAsia" w:hint="eastAsia"/>
          <w:sz w:val="36"/>
          <w:szCs w:val="36"/>
        </w:rPr>
        <w:t>2014年北京市东城区委区政府信访办公室</w:t>
      </w:r>
    </w:p>
    <w:p w:rsidR="007800D6" w:rsidRPr="007800D6" w:rsidRDefault="007800D6" w:rsidP="007800D6">
      <w:pPr>
        <w:jc w:val="center"/>
        <w:rPr>
          <w:rFonts w:asciiTheme="majorEastAsia" w:eastAsiaTheme="majorEastAsia" w:hAnsiTheme="majorEastAsia" w:hint="eastAsia"/>
          <w:sz w:val="36"/>
          <w:szCs w:val="36"/>
        </w:rPr>
      </w:pPr>
      <w:r w:rsidRPr="007800D6">
        <w:rPr>
          <w:rFonts w:asciiTheme="majorEastAsia" w:eastAsiaTheme="majorEastAsia" w:hAnsiTheme="majorEastAsia" w:hint="eastAsia"/>
          <w:sz w:val="36"/>
          <w:szCs w:val="36"/>
        </w:rPr>
        <w:t>政府信息公开工作年度报告</w:t>
      </w:r>
    </w:p>
    <w:p w:rsidR="007800D6" w:rsidRPr="007800D6" w:rsidRDefault="007800D6" w:rsidP="007800D6">
      <w:pPr>
        <w:rPr>
          <w:rFonts w:ascii="仿宋" w:eastAsia="仿宋" w:hAnsi="仿宋"/>
          <w:sz w:val="32"/>
          <w:szCs w:val="32"/>
        </w:rPr>
      </w:pPr>
    </w:p>
    <w:p w:rsidR="007800D6" w:rsidRPr="007800D6" w:rsidRDefault="007800D6" w:rsidP="007800D6">
      <w:pPr>
        <w:rPr>
          <w:rFonts w:ascii="仿宋" w:eastAsia="仿宋" w:hAnsi="仿宋" w:hint="eastAsia"/>
          <w:sz w:val="32"/>
          <w:szCs w:val="32"/>
        </w:rPr>
      </w:pPr>
      <w:r w:rsidRPr="007800D6">
        <w:rPr>
          <w:rFonts w:ascii="仿宋" w:eastAsia="仿宋" w:hAnsi="仿宋" w:hint="eastAsia"/>
          <w:sz w:val="32"/>
          <w:szCs w:val="32"/>
        </w:rPr>
        <w:t xml:space="preserve">    本报告根据《中华人民共和国政府信息公开条例》要求，由北京市东城区委区政府信访办公室编制。</w:t>
      </w:r>
    </w:p>
    <w:p w:rsidR="007800D6" w:rsidRPr="007800D6" w:rsidRDefault="007800D6" w:rsidP="007800D6">
      <w:pPr>
        <w:rPr>
          <w:rFonts w:ascii="仿宋" w:eastAsia="仿宋" w:hAnsi="仿宋" w:hint="eastAsia"/>
          <w:sz w:val="32"/>
          <w:szCs w:val="32"/>
        </w:rPr>
      </w:pPr>
      <w:r w:rsidRPr="007800D6">
        <w:rPr>
          <w:rFonts w:ascii="仿宋" w:eastAsia="仿宋" w:hAnsi="仿宋" w:hint="eastAsia"/>
          <w:sz w:val="32"/>
          <w:szCs w:val="32"/>
        </w:rPr>
        <w:t xml:space="preserve">    全文包括概述，主动公开政府信息的情况，依申请公开政府信息和不予公开政府信息的情况，因政府信息公开申请行政复议、提起行政诉讼的情况，政府信息公开工作存在的不足及改进措施。</w:t>
      </w:r>
    </w:p>
    <w:p w:rsidR="007800D6" w:rsidRPr="007800D6" w:rsidRDefault="007800D6" w:rsidP="007800D6">
      <w:pPr>
        <w:rPr>
          <w:rFonts w:ascii="仿宋" w:eastAsia="仿宋" w:hAnsi="仿宋" w:hint="eastAsia"/>
          <w:sz w:val="32"/>
          <w:szCs w:val="32"/>
        </w:rPr>
      </w:pPr>
      <w:r w:rsidRPr="007800D6">
        <w:rPr>
          <w:rFonts w:ascii="仿宋" w:eastAsia="仿宋" w:hAnsi="仿宋" w:hint="eastAsia"/>
          <w:sz w:val="32"/>
          <w:szCs w:val="32"/>
        </w:rPr>
        <w:t xml:space="preserve">    本报告中所列数据的统计期限自2014年1月1日起，至2014年12月31日止。本报告的电子版可在“数字东城”门户网站（http://www.bjdch.gov.cn/）下载。如对报告有任何疑问，请与北京市东城区委区政府信访办公室联系（地址:北京市东城区什锦花园胡同23号东城区信访办公室；邮编：100007；联系电话：010-64041552。）</w:t>
      </w:r>
    </w:p>
    <w:p w:rsidR="007800D6" w:rsidRPr="007800D6" w:rsidRDefault="007800D6" w:rsidP="007800D6">
      <w:pPr>
        <w:rPr>
          <w:rFonts w:ascii="黑体" w:eastAsia="黑体" w:hAnsi="黑体" w:hint="eastAsia"/>
          <w:sz w:val="32"/>
          <w:szCs w:val="32"/>
        </w:rPr>
      </w:pPr>
      <w:r w:rsidRPr="007800D6">
        <w:rPr>
          <w:rFonts w:ascii="黑体" w:eastAsia="黑体" w:hAnsi="黑体" w:hint="eastAsia"/>
          <w:sz w:val="32"/>
          <w:szCs w:val="32"/>
        </w:rPr>
        <w:t xml:space="preserve">    一、概述</w:t>
      </w:r>
    </w:p>
    <w:p w:rsidR="007800D6" w:rsidRPr="007800D6" w:rsidRDefault="007800D6" w:rsidP="007800D6">
      <w:pPr>
        <w:rPr>
          <w:rFonts w:ascii="仿宋" w:eastAsia="仿宋" w:hAnsi="仿宋" w:hint="eastAsia"/>
          <w:sz w:val="32"/>
          <w:szCs w:val="32"/>
        </w:rPr>
      </w:pPr>
      <w:r w:rsidRPr="007800D6">
        <w:rPr>
          <w:rFonts w:ascii="仿宋" w:eastAsia="仿宋" w:hAnsi="仿宋" w:hint="eastAsia"/>
          <w:sz w:val="32"/>
          <w:szCs w:val="32"/>
        </w:rPr>
        <w:t xml:space="preserve">    2014年，按照《中华人民共和国政府信息公开条例》要求和区政府统一部署，在区政府信息公开办公室的指导和帮助下，切实履行政府信息公开职责，认真参加业务培训和工作交流，撰写工作调研报告、编写信息公开案例；更新区信访办政府信息公开指南；利用“数字东城”政府信息公开专栏和区信访办政务网站主动公开工作动态；及时受理群众提</w:t>
      </w:r>
      <w:r w:rsidRPr="007800D6">
        <w:rPr>
          <w:rFonts w:ascii="仿宋" w:eastAsia="仿宋" w:hAnsi="仿宋" w:hint="eastAsia"/>
          <w:sz w:val="32"/>
          <w:szCs w:val="32"/>
        </w:rPr>
        <w:lastRenderedPageBreak/>
        <w:t>出的依申请公开事项，顺利完成全年工作。</w:t>
      </w:r>
    </w:p>
    <w:p w:rsidR="007800D6" w:rsidRPr="007800D6" w:rsidRDefault="007800D6" w:rsidP="007800D6">
      <w:pPr>
        <w:rPr>
          <w:rFonts w:ascii="黑体" w:eastAsia="黑体" w:hAnsi="黑体" w:hint="eastAsia"/>
          <w:sz w:val="32"/>
          <w:szCs w:val="32"/>
        </w:rPr>
      </w:pPr>
      <w:r w:rsidRPr="007800D6">
        <w:rPr>
          <w:rFonts w:ascii="黑体" w:eastAsia="黑体" w:hAnsi="黑体" w:hint="eastAsia"/>
          <w:sz w:val="32"/>
          <w:szCs w:val="32"/>
        </w:rPr>
        <w:t xml:space="preserve">    二、主动公开情况</w:t>
      </w:r>
    </w:p>
    <w:p w:rsidR="007800D6" w:rsidRPr="007800D6" w:rsidRDefault="007800D6" w:rsidP="007800D6">
      <w:pPr>
        <w:rPr>
          <w:rFonts w:ascii="仿宋" w:eastAsia="仿宋" w:hAnsi="仿宋" w:hint="eastAsia"/>
          <w:sz w:val="32"/>
          <w:szCs w:val="32"/>
        </w:rPr>
      </w:pPr>
      <w:r w:rsidRPr="007800D6">
        <w:rPr>
          <w:rFonts w:ascii="仿宋" w:eastAsia="仿宋" w:hAnsi="仿宋" w:hint="eastAsia"/>
          <w:sz w:val="32"/>
          <w:szCs w:val="32"/>
        </w:rPr>
        <w:t xml:space="preserve">    2014年，通过“数字东城”政府信息公开专栏公开信息22条，全文电子化率100%。其中业务动态类信息22条，占总数100%。在区信访办政务网站更新信息23条。</w:t>
      </w:r>
    </w:p>
    <w:p w:rsidR="007800D6" w:rsidRPr="007800D6" w:rsidRDefault="007800D6" w:rsidP="007800D6">
      <w:pPr>
        <w:rPr>
          <w:rFonts w:ascii="黑体" w:eastAsia="黑体" w:hAnsi="黑体" w:hint="eastAsia"/>
          <w:sz w:val="32"/>
          <w:szCs w:val="32"/>
        </w:rPr>
      </w:pPr>
      <w:r w:rsidRPr="007800D6">
        <w:rPr>
          <w:rFonts w:ascii="黑体" w:eastAsia="黑体" w:hAnsi="黑体" w:hint="eastAsia"/>
          <w:sz w:val="32"/>
          <w:szCs w:val="32"/>
        </w:rPr>
        <w:t xml:space="preserve">    三、依申请公开情况</w:t>
      </w:r>
    </w:p>
    <w:p w:rsidR="007800D6" w:rsidRPr="007800D6" w:rsidRDefault="007800D6" w:rsidP="007800D6">
      <w:pPr>
        <w:rPr>
          <w:rFonts w:ascii="仿宋" w:eastAsia="仿宋" w:hAnsi="仿宋" w:hint="eastAsia"/>
          <w:sz w:val="32"/>
          <w:szCs w:val="32"/>
        </w:rPr>
      </w:pPr>
      <w:r w:rsidRPr="007800D6">
        <w:rPr>
          <w:rFonts w:ascii="仿宋" w:eastAsia="仿宋" w:hAnsi="仿宋" w:hint="eastAsia"/>
          <w:sz w:val="32"/>
          <w:szCs w:val="32"/>
        </w:rPr>
        <w:t xml:space="preserve">   （一）申请情况</w:t>
      </w:r>
    </w:p>
    <w:p w:rsidR="007800D6" w:rsidRPr="007800D6" w:rsidRDefault="007800D6" w:rsidP="007800D6">
      <w:pPr>
        <w:rPr>
          <w:rFonts w:ascii="仿宋" w:eastAsia="仿宋" w:hAnsi="仿宋" w:hint="eastAsia"/>
          <w:sz w:val="32"/>
          <w:szCs w:val="32"/>
        </w:rPr>
      </w:pPr>
      <w:r w:rsidRPr="007800D6">
        <w:rPr>
          <w:rFonts w:ascii="仿宋" w:eastAsia="仿宋" w:hAnsi="仿宋" w:hint="eastAsia"/>
          <w:sz w:val="32"/>
          <w:szCs w:val="32"/>
        </w:rPr>
        <w:t xml:space="preserve">    2014年，区信访办收到政府信息公开申请3件，均为当面申请。</w:t>
      </w:r>
    </w:p>
    <w:p w:rsidR="007800D6" w:rsidRPr="007800D6" w:rsidRDefault="007800D6" w:rsidP="007800D6">
      <w:pPr>
        <w:rPr>
          <w:rFonts w:ascii="仿宋" w:eastAsia="仿宋" w:hAnsi="仿宋" w:hint="eastAsia"/>
          <w:sz w:val="32"/>
          <w:szCs w:val="32"/>
        </w:rPr>
      </w:pPr>
      <w:r w:rsidRPr="007800D6">
        <w:rPr>
          <w:rFonts w:ascii="仿宋" w:eastAsia="仿宋" w:hAnsi="仿宋" w:hint="eastAsia"/>
          <w:sz w:val="32"/>
          <w:szCs w:val="32"/>
        </w:rPr>
        <w:t xml:space="preserve">   （二）答复情况</w:t>
      </w:r>
    </w:p>
    <w:p w:rsidR="007800D6" w:rsidRPr="007800D6" w:rsidRDefault="007800D6" w:rsidP="007800D6">
      <w:pPr>
        <w:rPr>
          <w:rFonts w:ascii="仿宋" w:eastAsia="仿宋" w:hAnsi="仿宋" w:hint="eastAsia"/>
          <w:sz w:val="32"/>
          <w:szCs w:val="32"/>
        </w:rPr>
      </w:pPr>
      <w:r w:rsidRPr="007800D6">
        <w:rPr>
          <w:rFonts w:ascii="仿宋" w:eastAsia="仿宋" w:hAnsi="仿宋" w:hint="eastAsia"/>
          <w:sz w:val="32"/>
          <w:szCs w:val="32"/>
        </w:rPr>
        <w:t xml:space="preserve">    区信访办收到的3件政府信息公开申请均已答复。</w:t>
      </w:r>
    </w:p>
    <w:p w:rsidR="007800D6" w:rsidRPr="007800D6" w:rsidRDefault="007800D6" w:rsidP="007800D6">
      <w:pPr>
        <w:rPr>
          <w:rFonts w:ascii="仿宋" w:eastAsia="仿宋" w:hAnsi="仿宋" w:hint="eastAsia"/>
          <w:sz w:val="32"/>
          <w:szCs w:val="32"/>
        </w:rPr>
      </w:pPr>
      <w:r w:rsidRPr="007800D6">
        <w:rPr>
          <w:rFonts w:ascii="仿宋" w:eastAsia="仿宋" w:hAnsi="仿宋" w:hint="eastAsia"/>
          <w:sz w:val="32"/>
          <w:szCs w:val="32"/>
        </w:rPr>
        <w:t xml:space="preserve">    已答复的3件中：</w:t>
      </w:r>
    </w:p>
    <w:p w:rsidR="007800D6" w:rsidRPr="007800D6" w:rsidRDefault="007800D6" w:rsidP="007800D6">
      <w:pPr>
        <w:rPr>
          <w:rFonts w:ascii="仿宋" w:eastAsia="仿宋" w:hAnsi="仿宋" w:hint="eastAsia"/>
          <w:sz w:val="32"/>
          <w:szCs w:val="32"/>
        </w:rPr>
      </w:pPr>
      <w:r w:rsidRPr="007800D6">
        <w:rPr>
          <w:rFonts w:ascii="仿宋" w:eastAsia="仿宋" w:hAnsi="仿宋" w:hint="eastAsia"/>
          <w:sz w:val="32"/>
          <w:szCs w:val="32"/>
        </w:rPr>
        <w:t xml:space="preserve">   “同意公开”的2件，占总数的66.7%；</w:t>
      </w:r>
    </w:p>
    <w:p w:rsidR="007800D6" w:rsidRPr="007800D6" w:rsidRDefault="007800D6" w:rsidP="007800D6">
      <w:pPr>
        <w:rPr>
          <w:rFonts w:ascii="仿宋" w:eastAsia="仿宋" w:hAnsi="仿宋" w:hint="eastAsia"/>
          <w:sz w:val="32"/>
          <w:szCs w:val="32"/>
        </w:rPr>
      </w:pPr>
      <w:r w:rsidRPr="007800D6">
        <w:rPr>
          <w:rFonts w:ascii="仿宋" w:eastAsia="仿宋" w:hAnsi="仿宋" w:hint="eastAsia"/>
          <w:sz w:val="32"/>
          <w:szCs w:val="32"/>
        </w:rPr>
        <w:t xml:space="preserve">   “非本机关掌握”的1件，占总数的33.3%，已告知申请人向有关单位提出申请。</w:t>
      </w:r>
    </w:p>
    <w:p w:rsidR="007800D6" w:rsidRPr="007800D6" w:rsidRDefault="007800D6" w:rsidP="007800D6">
      <w:pPr>
        <w:rPr>
          <w:rFonts w:ascii="仿宋" w:eastAsia="仿宋" w:hAnsi="仿宋" w:hint="eastAsia"/>
          <w:sz w:val="32"/>
          <w:szCs w:val="32"/>
        </w:rPr>
      </w:pPr>
      <w:r w:rsidRPr="007800D6">
        <w:rPr>
          <w:rFonts w:ascii="仿宋" w:eastAsia="仿宋" w:hAnsi="仿宋" w:hint="eastAsia"/>
          <w:sz w:val="32"/>
          <w:szCs w:val="32"/>
        </w:rPr>
        <w:t xml:space="preserve">   （三）依申请公开政府信息收费情况</w:t>
      </w:r>
    </w:p>
    <w:p w:rsidR="007800D6" w:rsidRPr="007800D6" w:rsidRDefault="007800D6" w:rsidP="007800D6">
      <w:pPr>
        <w:rPr>
          <w:rFonts w:ascii="仿宋" w:eastAsia="仿宋" w:hAnsi="仿宋" w:hint="eastAsia"/>
          <w:sz w:val="32"/>
          <w:szCs w:val="32"/>
        </w:rPr>
      </w:pPr>
      <w:r w:rsidRPr="007800D6">
        <w:rPr>
          <w:rFonts w:ascii="仿宋" w:eastAsia="仿宋" w:hAnsi="仿宋" w:hint="eastAsia"/>
          <w:sz w:val="32"/>
          <w:szCs w:val="32"/>
        </w:rPr>
        <w:t xml:space="preserve">    2014年，区信访办未收取依申请公开政府信息费用。</w:t>
      </w:r>
    </w:p>
    <w:p w:rsidR="007800D6" w:rsidRPr="007800D6" w:rsidRDefault="007800D6" w:rsidP="007800D6">
      <w:pPr>
        <w:rPr>
          <w:rFonts w:ascii="黑体" w:eastAsia="黑体" w:hAnsi="黑体" w:hint="eastAsia"/>
          <w:sz w:val="32"/>
          <w:szCs w:val="32"/>
        </w:rPr>
      </w:pPr>
      <w:r w:rsidRPr="007800D6">
        <w:rPr>
          <w:rFonts w:ascii="黑体" w:eastAsia="黑体" w:hAnsi="黑体" w:hint="eastAsia"/>
          <w:sz w:val="32"/>
          <w:szCs w:val="32"/>
        </w:rPr>
        <w:t xml:space="preserve">    四、复议、诉讼及举报情况</w:t>
      </w:r>
    </w:p>
    <w:p w:rsidR="007800D6" w:rsidRPr="007800D6" w:rsidRDefault="007800D6" w:rsidP="007800D6">
      <w:pPr>
        <w:rPr>
          <w:rFonts w:ascii="仿宋" w:eastAsia="仿宋" w:hAnsi="仿宋" w:hint="eastAsia"/>
          <w:sz w:val="32"/>
          <w:szCs w:val="32"/>
        </w:rPr>
      </w:pPr>
      <w:r w:rsidRPr="007800D6">
        <w:rPr>
          <w:rFonts w:ascii="仿宋" w:eastAsia="仿宋" w:hAnsi="仿宋" w:hint="eastAsia"/>
          <w:sz w:val="32"/>
          <w:szCs w:val="32"/>
        </w:rPr>
        <w:t xml:space="preserve">   （一）行政复议</w:t>
      </w:r>
    </w:p>
    <w:p w:rsidR="007800D6" w:rsidRPr="007800D6" w:rsidRDefault="007800D6" w:rsidP="007800D6">
      <w:pPr>
        <w:rPr>
          <w:rFonts w:ascii="仿宋" w:eastAsia="仿宋" w:hAnsi="仿宋" w:hint="eastAsia"/>
          <w:sz w:val="32"/>
          <w:szCs w:val="32"/>
        </w:rPr>
      </w:pPr>
      <w:r w:rsidRPr="007800D6">
        <w:rPr>
          <w:rFonts w:ascii="仿宋" w:eastAsia="仿宋" w:hAnsi="仿宋" w:hint="eastAsia"/>
          <w:sz w:val="32"/>
          <w:szCs w:val="32"/>
        </w:rPr>
        <w:t xml:space="preserve">    2014年，针对区信访办的行政复议申请1件。经上级机关裁定，维持我</w:t>
      </w:r>
      <w:proofErr w:type="gramStart"/>
      <w:r w:rsidRPr="007800D6">
        <w:rPr>
          <w:rFonts w:ascii="仿宋" w:eastAsia="仿宋" w:hAnsi="仿宋" w:hint="eastAsia"/>
          <w:sz w:val="32"/>
          <w:szCs w:val="32"/>
        </w:rPr>
        <w:t>办做出</w:t>
      </w:r>
      <w:proofErr w:type="gramEnd"/>
      <w:r w:rsidRPr="007800D6">
        <w:rPr>
          <w:rFonts w:ascii="仿宋" w:eastAsia="仿宋" w:hAnsi="仿宋" w:hint="eastAsia"/>
          <w:sz w:val="32"/>
          <w:szCs w:val="32"/>
        </w:rPr>
        <w:t>的告知决定。</w:t>
      </w:r>
    </w:p>
    <w:p w:rsidR="007800D6" w:rsidRPr="007800D6" w:rsidRDefault="007800D6" w:rsidP="007800D6">
      <w:pPr>
        <w:rPr>
          <w:rFonts w:ascii="仿宋" w:eastAsia="仿宋" w:hAnsi="仿宋" w:hint="eastAsia"/>
          <w:sz w:val="32"/>
          <w:szCs w:val="32"/>
        </w:rPr>
      </w:pPr>
      <w:r w:rsidRPr="007800D6">
        <w:rPr>
          <w:rFonts w:ascii="仿宋" w:eastAsia="仿宋" w:hAnsi="仿宋" w:hint="eastAsia"/>
          <w:sz w:val="32"/>
          <w:szCs w:val="32"/>
        </w:rPr>
        <w:t xml:space="preserve">   （二）行政诉讼</w:t>
      </w:r>
    </w:p>
    <w:p w:rsidR="007800D6" w:rsidRPr="007800D6" w:rsidRDefault="007800D6" w:rsidP="007800D6">
      <w:pPr>
        <w:rPr>
          <w:rFonts w:ascii="仿宋" w:eastAsia="仿宋" w:hAnsi="仿宋" w:hint="eastAsia"/>
          <w:sz w:val="32"/>
          <w:szCs w:val="32"/>
        </w:rPr>
      </w:pPr>
      <w:r w:rsidRPr="007800D6">
        <w:rPr>
          <w:rFonts w:ascii="仿宋" w:eastAsia="仿宋" w:hAnsi="仿宋" w:hint="eastAsia"/>
          <w:sz w:val="32"/>
          <w:szCs w:val="32"/>
        </w:rPr>
        <w:lastRenderedPageBreak/>
        <w:t xml:space="preserve">    2014年，无针对区信访办的诉讼申请。</w:t>
      </w:r>
    </w:p>
    <w:p w:rsidR="007800D6" w:rsidRPr="007800D6" w:rsidRDefault="007800D6" w:rsidP="007800D6">
      <w:pPr>
        <w:rPr>
          <w:rFonts w:ascii="仿宋" w:eastAsia="仿宋" w:hAnsi="仿宋" w:hint="eastAsia"/>
          <w:sz w:val="32"/>
          <w:szCs w:val="32"/>
        </w:rPr>
      </w:pPr>
      <w:r w:rsidRPr="007800D6">
        <w:rPr>
          <w:rFonts w:ascii="仿宋" w:eastAsia="仿宋" w:hAnsi="仿宋" w:hint="eastAsia"/>
          <w:sz w:val="32"/>
          <w:szCs w:val="32"/>
        </w:rPr>
        <w:t xml:space="preserve">   （三）举报</w:t>
      </w:r>
    </w:p>
    <w:p w:rsidR="007800D6" w:rsidRPr="007800D6" w:rsidRDefault="007800D6" w:rsidP="007800D6">
      <w:pPr>
        <w:rPr>
          <w:rFonts w:ascii="仿宋" w:eastAsia="仿宋" w:hAnsi="仿宋" w:hint="eastAsia"/>
          <w:sz w:val="32"/>
          <w:szCs w:val="32"/>
        </w:rPr>
      </w:pPr>
      <w:r w:rsidRPr="007800D6">
        <w:rPr>
          <w:rFonts w:ascii="仿宋" w:eastAsia="仿宋" w:hAnsi="仿宋" w:hint="eastAsia"/>
          <w:sz w:val="32"/>
          <w:szCs w:val="32"/>
        </w:rPr>
        <w:t xml:space="preserve">    2014年，未收到针对区信访办政府信息公开工作的举报。</w:t>
      </w:r>
    </w:p>
    <w:p w:rsidR="007800D6" w:rsidRPr="007800D6" w:rsidRDefault="007800D6" w:rsidP="007800D6">
      <w:pPr>
        <w:rPr>
          <w:rFonts w:ascii="黑体" w:eastAsia="黑体" w:hAnsi="黑体" w:hint="eastAsia"/>
          <w:sz w:val="32"/>
          <w:szCs w:val="32"/>
        </w:rPr>
      </w:pPr>
      <w:bookmarkStart w:id="0" w:name="_GoBack"/>
      <w:r w:rsidRPr="007800D6">
        <w:rPr>
          <w:rFonts w:ascii="黑体" w:eastAsia="黑体" w:hAnsi="黑体" w:hint="eastAsia"/>
          <w:sz w:val="32"/>
          <w:szCs w:val="32"/>
        </w:rPr>
        <w:t xml:space="preserve">    五、存在的不足及改进措施</w:t>
      </w:r>
    </w:p>
    <w:bookmarkEnd w:id="0"/>
    <w:p w:rsidR="007800D6" w:rsidRPr="007800D6" w:rsidRDefault="007800D6" w:rsidP="007800D6">
      <w:pPr>
        <w:rPr>
          <w:rFonts w:ascii="仿宋" w:eastAsia="仿宋" w:hAnsi="仿宋" w:hint="eastAsia"/>
          <w:sz w:val="32"/>
          <w:szCs w:val="32"/>
        </w:rPr>
      </w:pPr>
      <w:r w:rsidRPr="007800D6">
        <w:rPr>
          <w:rFonts w:ascii="仿宋" w:eastAsia="仿宋" w:hAnsi="仿宋" w:hint="eastAsia"/>
          <w:sz w:val="32"/>
          <w:szCs w:val="32"/>
        </w:rPr>
        <w:t xml:space="preserve">    2014年存在不足主要是：主动公开的信息种类比较单一；培训工作需要进一步加强。</w:t>
      </w:r>
    </w:p>
    <w:p w:rsidR="007800D6" w:rsidRPr="007800D6" w:rsidRDefault="007800D6" w:rsidP="007800D6">
      <w:pPr>
        <w:rPr>
          <w:rFonts w:ascii="仿宋" w:eastAsia="仿宋" w:hAnsi="仿宋" w:hint="eastAsia"/>
          <w:sz w:val="32"/>
          <w:szCs w:val="32"/>
        </w:rPr>
      </w:pPr>
      <w:r w:rsidRPr="007800D6">
        <w:rPr>
          <w:rFonts w:ascii="仿宋" w:eastAsia="仿宋" w:hAnsi="仿宋" w:hint="eastAsia"/>
          <w:sz w:val="32"/>
          <w:szCs w:val="32"/>
        </w:rPr>
        <w:t xml:space="preserve">    2015年将重点做好以下工作：一是完善信息公开工作制度、深化政府信息公开内容，确保信息公开工作有序开展。二是通过培训、交流等多种方式，提高政府信息公开工作人员的业务水平。三是做好依申请公开工作，不断优化工作流程、提升服务质量。</w:t>
      </w:r>
    </w:p>
    <w:p w:rsidR="007800D6" w:rsidRDefault="007800D6" w:rsidP="007800D6">
      <w:pPr>
        <w:rPr>
          <w:rFonts w:ascii="仿宋" w:eastAsia="仿宋" w:hAnsi="仿宋" w:hint="eastAsia"/>
          <w:sz w:val="32"/>
          <w:szCs w:val="32"/>
        </w:rPr>
      </w:pPr>
    </w:p>
    <w:p w:rsidR="007800D6" w:rsidRDefault="007800D6" w:rsidP="007800D6">
      <w:pPr>
        <w:rPr>
          <w:rFonts w:ascii="仿宋" w:eastAsia="仿宋" w:hAnsi="仿宋" w:hint="eastAsia"/>
          <w:sz w:val="32"/>
          <w:szCs w:val="32"/>
        </w:rPr>
      </w:pPr>
    </w:p>
    <w:p w:rsidR="007800D6" w:rsidRPr="007800D6" w:rsidRDefault="007800D6" w:rsidP="007800D6">
      <w:pPr>
        <w:rPr>
          <w:rFonts w:ascii="仿宋" w:eastAsia="仿宋" w:hAnsi="仿宋"/>
          <w:sz w:val="32"/>
          <w:szCs w:val="32"/>
        </w:rPr>
      </w:pPr>
    </w:p>
    <w:p w:rsidR="007800D6" w:rsidRPr="007800D6" w:rsidRDefault="007800D6" w:rsidP="007800D6">
      <w:pPr>
        <w:jc w:val="right"/>
        <w:rPr>
          <w:rFonts w:ascii="仿宋" w:eastAsia="仿宋" w:hAnsi="仿宋"/>
          <w:sz w:val="32"/>
          <w:szCs w:val="32"/>
        </w:rPr>
      </w:pPr>
      <w:r w:rsidRPr="007800D6">
        <w:rPr>
          <w:rFonts w:ascii="仿宋" w:eastAsia="仿宋" w:hAnsi="仿宋" w:hint="eastAsia"/>
          <w:sz w:val="32"/>
          <w:szCs w:val="32"/>
        </w:rPr>
        <w:t xml:space="preserve">           北京市东城区委区政府信访办公室</w:t>
      </w:r>
    </w:p>
    <w:p w:rsidR="003469C3" w:rsidRPr="007800D6" w:rsidRDefault="007800D6" w:rsidP="007800D6">
      <w:pPr>
        <w:ind w:rightChars="377" w:right="792"/>
        <w:jc w:val="right"/>
        <w:rPr>
          <w:rFonts w:ascii="仿宋" w:eastAsia="仿宋" w:hAnsi="仿宋"/>
          <w:sz w:val="32"/>
          <w:szCs w:val="32"/>
        </w:rPr>
      </w:pPr>
      <w:r w:rsidRPr="007800D6">
        <w:rPr>
          <w:rFonts w:ascii="仿宋" w:eastAsia="仿宋" w:hAnsi="仿宋" w:hint="eastAsia"/>
          <w:sz w:val="32"/>
          <w:szCs w:val="32"/>
        </w:rPr>
        <w:t xml:space="preserve">                     2015年3月</w:t>
      </w:r>
    </w:p>
    <w:sectPr w:rsidR="003469C3" w:rsidRPr="007800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0D6"/>
    <w:rsid w:val="003469C3"/>
    <w:rsid w:val="00780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187</Words>
  <Characters>1066</Characters>
  <Application>Microsoft Office Word</Application>
  <DocSecurity>0</DocSecurity>
  <Lines>8</Lines>
  <Paragraphs>2</Paragraphs>
  <ScaleCrop>false</ScaleCrop>
  <Company>Microsoft</Company>
  <LinksUpToDate>false</LinksUpToDate>
  <CharactersWithSpaces>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2020-12-16T06:55:00Z</dcterms:created>
  <dcterms:modified xsi:type="dcterms:W3CDTF">2020-12-16T06:57:00Z</dcterms:modified>
</cp:coreProperties>
</file>