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15" w:rsidRPr="00A30B15" w:rsidRDefault="00A30B15" w:rsidP="00A30B1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A30B15">
        <w:rPr>
          <w:rFonts w:asciiTheme="majorEastAsia" w:eastAsiaTheme="majorEastAsia" w:hAnsiTheme="majorEastAsia" w:hint="eastAsia"/>
          <w:b/>
          <w:sz w:val="36"/>
          <w:szCs w:val="36"/>
        </w:rPr>
        <w:t>2013年北京市东城区委区政府信访办公室</w:t>
      </w:r>
    </w:p>
    <w:p w:rsidR="00A30B15" w:rsidRPr="00A30B15" w:rsidRDefault="00A30B15" w:rsidP="00A30B1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A30B15">
        <w:rPr>
          <w:rFonts w:asciiTheme="majorEastAsia" w:eastAsiaTheme="majorEastAsia" w:hAnsiTheme="majorEastAsia" w:hint="eastAsia"/>
          <w:b/>
          <w:sz w:val="36"/>
          <w:szCs w:val="36"/>
        </w:rPr>
        <w:t>政府信息公开工作年度报告</w:t>
      </w:r>
    </w:p>
    <w:p w:rsidR="00A30B15" w:rsidRPr="00A30B15" w:rsidRDefault="00A30B15" w:rsidP="00A30B15">
      <w:pPr>
        <w:rPr>
          <w:rFonts w:ascii="仿宋" w:eastAsia="仿宋" w:hAnsi="仿宋"/>
          <w:sz w:val="32"/>
          <w:szCs w:val="32"/>
        </w:rPr>
      </w:pPr>
    </w:p>
    <w:p w:rsidR="00A30B15" w:rsidRPr="00A30B15" w:rsidRDefault="00A30B15" w:rsidP="00A30B1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本报告根据《中华人民共和国政府信息公开条例》要求，由北京市东城区委区政府信访办公室编制。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本报告中所列数据的统计期限自2013年1月1日起，至2013年12月31日止。本报告的电子版可在“数字东城”门户网站（http://www.bjdch.gov.cn/）下载。如对报告有任何疑问，请与北京市东城区委区政府信访办公室联系（地址:北京市东城区什锦花园胡同23号东城区信访办公室；邮编：100007；联系电话：010-64041552。）</w:t>
      </w:r>
    </w:p>
    <w:p w:rsidR="00A30B15" w:rsidRPr="00A30B15" w:rsidRDefault="00A30B15" w:rsidP="00A30B15">
      <w:pPr>
        <w:rPr>
          <w:rFonts w:ascii="黑体" w:eastAsia="黑体" w:hAnsi="黑体" w:hint="eastAsia"/>
          <w:sz w:val="32"/>
          <w:szCs w:val="32"/>
        </w:rPr>
      </w:pPr>
      <w:r w:rsidRPr="00A30B15">
        <w:rPr>
          <w:rFonts w:ascii="黑体" w:eastAsia="黑体" w:hAnsi="黑体" w:hint="eastAsia"/>
          <w:sz w:val="32"/>
          <w:szCs w:val="32"/>
        </w:rPr>
        <w:t xml:space="preserve">    一、概述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2013年，按照《中华人民共和国政府信息公开条例》要求和区政府统一部署，在区政府信息公开办公室的指导和帮助下，切实履行政府信息公开职责，认真参加业务培训和工作交流，撰写工作调研报告；更新区信访办政府信息公开指南；利用“数字东城”政府信息公开专栏和区信访办政务网</w:t>
      </w:r>
      <w:r w:rsidRPr="00A30B15">
        <w:rPr>
          <w:rFonts w:ascii="仿宋" w:eastAsia="仿宋" w:hAnsi="仿宋" w:hint="eastAsia"/>
          <w:sz w:val="32"/>
          <w:szCs w:val="32"/>
        </w:rPr>
        <w:lastRenderedPageBreak/>
        <w:t>站主动公开工作动态；及时受理群众提出的依申请公开事项，顺利完成全年工作。</w:t>
      </w:r>
    </w:p>
    <w:p w:rsidR="00A30B15" w:rsidRPr="00A30B15" w:rsidRDefault="00A30B15" w:rsidP="00A30B15">
      <w:pPr>
        <w:rPr>
          <w:rFonts w:ascii="黑体" w:eastAsia="黑体" w:hAnsi="黑体" w:hint="eastAsia"/>
          <w:sz w:val="32"/>
          <w:szCs w:val="32"/>
        </w:rPr>
      </w:pPr>
      <w:r w:rsidRPr="00A30B15">
        <w:rPr>
          <w:rFonts w:ascii="黑体" w:eastAsia="黑体" w:hAnsi="黑体" w:hint="eastAsia"/>
          <w:sz w:val="32"/>
          <w:szCs w:val="32"/>
        </w:rPr>
        <w:t xml:space="preserve">    二、主动公开情况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2013年，通过“数字东城”政府信息公开专栏公开信息7条，全文电子化率100%。其中业务动态类信息7条，占总数100%。</w:t>
      </w:r>
    </w:p>
    <w:p w:rsidR="00A30B15" w:rsidRPr="00A30B15" w:rsidRDefault="00A30B15" w:rsidP="00A30B15">
      <w:pPr>
        <w:rPr>
          <w:rFonts w:ascii="黑体" w:eastAsia="黑体" w:hAnsi="黑体" w:hint="eastAsia"/>
          <w:sz w:val="32"/>
          <w:szCs w:val="32"/>
        </w:rPr>
      </w:pPr>
      <w:r w:rsidRPr="00A30B15">
        <w:rPr>
          <w:rFonts w:ascii="黑体" w:eastAsia="黑体" w:hAnsi="黑体" w:hint="eastAsia"/>
          <w:sz w:val="32"/>
          <w:szCs w:val="32"/>
        </w:rPr>
        <w:t xml:space="preserve">    三、依申请公开情况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（一）申请情况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2013年，区信访办接到申请总数为3件，其中当面申请3件，占总数的100%。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（二）答复情况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区信访办接到的3件申请涉及申请事项3项，均已答复。其中，申请内容明确，可以答复是否公开的2项，均已主动公开；其它答复类型1项，为不存在政府信息。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（三）依申请公开政府信息收费情况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2013年度，区信访办未收取依申请公开政府信息费用。</w:t>
      </w:r>
    </w:p>
    <w:p w:rsidR="00A30B15" w:rsidRPr="00A30B15" w:rsidRDefault="00A30B15" w:rsidP="00A30B15">
      <w:pPr>
        <w:rPr>
          <w:rFonts w:ascii="黑体" w:eastAsia="黑体" w:hAnsi="黑体" w:hint="eastAsia"/>
          <w:sz w:val="32"/>
          <w:szCs w:val="32"/>
        </w:rPr>
      </w:pPr>
      <w:r w:rsidRPr="00A30B15">
        <w:rPr>
          <w:rFonts w:ascii="黑体" w:eastAsia="黑体" w:hAnsi="黑体" w:hint="eastAsia"/>
          <w:sz w:val="32"/>
          <w:szCs w:val="32"/>
        </w:rPr>
        <w:t xml:space="preserve">    四、复议、诉讼及举报情况</w:t>
      </w:r>
    </w:p>
    <w:p w:rsidR="00A30B15" w:rsidRPr="00A30B15" w:rsidRDefault="00A30B15" w:rsidP="00A30B15">
      <w:pPr>
        <w:rPr>
          <w:rFonts w:ascii="仿宋" w:eastAsia="仿宋" w:hAnsi="仿宋" w:hint="eastAsia"/>
          <w:sz w:val="32"/>
          <w:szCs w:val="32"/>
        </w:rPr>
      </w:pPr>
      <w:r w:rsidRPr="00A30B15">
        <w:rPr>
          <w:rFonts w:ascii="仿宋" w:eastAsia="仿宋" w:hAnsi="仿宋" w:hint="eastAsia"/>
          <w:sz w:val="32"/>
          <w:szCs w:val="32"/>
        </w:rPr>
        <w:t xml:space="preserve">    2013年度，区信访办未收到复议、诉讼申请和举报。</w:t>
      </w:r>
    </w:p>
    <w:p w:rsidR="00A30B15" w:rsidRPr="00A30B15" w:rsidRDefault="00A30B15" w:rsidP="00A30B15">
      <w:pPr>
        <w:rPr>
          <w:rFonts w:ascii="黑体" w:eastAsia="黑体" w:hAnsi="黑体" w:hint="eastAsia"/>
          <w:sz w:val="32"/>
          <w:szCs w:val="32"/>
        </w:rPr>
      </w:pPr>
      <w:r w:rsidRPr="00A30B15">
        <w:rPr>
          <w:rFonts w:ascii="黑体" w:eastAsia="黑体" w:hAnsi="黑体" w:hint="eastAsia"/>
          <w:sz w:val="32"/>
          <w:szCs w:val="32"/>
        </w:rPr>
        <w:t xml:space="preserve">    五、存在的不足及改进措施</w:t>
      </w:r>
    </w:p>
    <w:p w:rsidR="003469C3" w:rsidRDefault="00A30B15" w:rsidP="00A30B15">
      <w:r w:rsidRPr="00A30B15">
        <w:rPr>
          <w:rFonts w:ascii="仿宋" w:eastAsia="仿宋" w:hAnsi="仿宋" w:hint="eastAsia"/>
          <w:sz w:val="32"/>
          <w:szCs w:val="32"/>
        </w:rPr>
        <w:t xml:space="preserve">    2013年存在不足主要是：主动公开的信息种类比较单一。2014年将重点做好以下工作：一是进一步完善信息公开工作制度，确保信息公开工作有序开展。二是进一步加强学习，</w:t>
      </w:r>
      <w:r w:rsidRPr="00A30B15">
        <w:rPr>
          <w:rFonts w:ascii="仿宋" w:eastAsia="仿宋" w:hAnsi="仿宋" w:hint="eastAsia"/>
          <w:sz w:val="32"/>
          <w:szCs w:val="32"/>
        </w:rPr>
        <w:lastRenderedPageBreak/>
        <w:t>积极参加政府信息公开工作业务培训。三是进一步做好依申请公开工作，不断提升服务</w:t>
      </w:r>
      <w:r>
        <w:rPr>
          <w:rFonts w:hint="eastAsia"/>
        </w:rPr>
        <w:t>质量。</w:t>
      </w:r>
    </w:p>
    <w:sectPr w:rsidR="0034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15"/>
    <w:rsid w:val="003469C3"/>
    <w:rsid w:val="00A3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2020-12-16T06:57:00Z</dcterms:created>
  <dcterms:modified xsi:type="dcterms:W3CDTF">2020-12-16T06:59:00Z</dcterms:modified>
</cp:coreProperties>
</file>