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本报告是根据《中华人民共和国政府信息公开条例》(以下简称《条例》)要求,由北京市东城区安定门街道编制的2011年度政府信息公开年度报告。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全文包括概述,主动公开政府信息的情况,依申请公开政府信息和不予公开政府信息的情况,政府信息公开的人员、收费及减免情况,政府信息公开咨询情况,因政府信息公开申请行政复议、提起行政诉讼的情况,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本街道网站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http://www.bjdch.gov.cn/n1569/n2693604/index.html上可下载本报告的电子版。如对本报告有任何疑问,请联系:办事处办公室,64066979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根据《条例》要求,我街道积极开展政府信息公开工作。为此,专门配备1名兼职工作人员,设立了1个专门的信息申请受理点,并开辟了为民服务大厅受理点。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(一)公开情况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本街道2011年共主动公开政府信息198条,其中全文电子化率达100%。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(二)公开形式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在主动公开的信息中,为方便公众了解信息,本街道在主动公开政府信息的形式上力求创新,以政府网站、政府信息公开大厅、政府信息公开栏、信息查阅点、电子屏幕、便民手册、服务指南等公开形式的情况。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本街道2011年度共收到政府信息公开申请0件。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(一)工作人员情况</w:t>
      </w:r>
      <w:r>
        <w:rPr>
          <w:rFonts w:hint="eastAsia" w:ascii="宋体" w:hAnsi="宋体" w:eastAsia="宋体" w:cs="宋体"/>
          <w:sz w:val="24"/>
          <w:szCs w:val="24"/>
        </w:rPr>
        <w:t>本机关从事政府信息公开工作的兼职人员共1人。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(二)依申请公开政府信息收费情况</w:t>
      </w:r>
      <w:r>
        <w:rPr>
          <w:rFonts w:hint="eastAsia" w:ascii="宋体" w:hAnsi="宋体" w:eastAsia="宋体" w:cs="宋体"/>
          <w:sz w:val="24"/>
          <w:szCs w:val="24"/>
        </w:rPr>
        <w:t>2011年本机关依申请提供政府信息共收取检索、复印、邮递等成本费用共计0元。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(三)依申请公开政府信息减免收费情况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2011年本机关对政府信息公开申请人减免收取检索、复印、邮递等成本费用共计0元。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(四)与诉讼有关的费用支出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2011年本机关与诉讼有关的费用支出共计0元。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2011年,我街道共接受公民、法人及其他组织政府信息公开方面的咨询50人次。其中,现场咨询30人次,占总数的60%;电话咨询20人次,占总数的40%。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2011年,针对本街道政府信息公开的行政复议申请0件。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七、主要问题和改进措施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主要存在以下几个问题:</w:t>
      </w:r>
      <w:r>
        <w:rPr>
          <w:rFonts w:hint="eastAsia" w:ascii="宋体" w:hAnsi="宋体" w:eastAsia="宋体" w:cs="宋体"/>
          <w:b/>
          <w:sz w:val="24"/>
          <w:szCs w:val="24"/>
        </w:rPr>
        <w:t>1、对政府信息公开工作重要性的认识有待进一步提高</w:t>
      </w:r>
      <w:r>
        <w:rPr>
          <w:rFonts w:hint="eastAsia" w:ascii="宋体" w:hAnsi="宋体" w:eastAsia="宋体" w:cs="宋体"/>
          <w:sz w:val="24"/>
          <w:szCs w:val="24"/>
        </w:rPr>
        <w:t>。机关各科室对于此项工作的认识还有进一步提高的空间,虽然之前街道组织了相关培训,让大家有了一定的认识,但对于此项工作的重要性还缺乏更加足够深入的理解和把握,导致各科室对于新生成的各类文件没有及时上报办公室进行更新。还没有很好的过渡到“以公开为原则,以不公开为例外”的工作要求。</w:t>
      </w:r>
      <w:r>
        <w:rPr>
          <w:rFonts w:hint="eastAsia" w:ascii="宋体" w:hAnsi="宋体" w:eastAsia="宋体" w:cs="宋体"/>
          <w:b/>
          <w:sz w:val="24"/>
          <w:szCs w:val="24"/>
        </w:rPr>
        <w:t>2、对于依申请、虚假或不完整政府信息可能引发问题的应对准备工作还不充分</w:t>
      </w:r>
      <w:r>
        <w:rPr>
          <w:rFonts w:hint="eastAsia" w:ascii="宋体" w:hAnsi="宋体" w:eastAsia="宋体" w:cs="宋体"/>
          <w:sz w:val="24"/>
          <w:szCs w:val="24"/>
        </w:rPr>
        <w:t>。虽然我街道根据实际工作情况作出了对于依申请、虚假或不完整政府信息可能引发问题的工作预案</w:t>
      </w:r>
      <w:r>
        <w:rPr>
          <w:rFonts w:hint="eastAsia" w:ascii="宋体" w:hAnsi="宋体" w:eastAsia="宋体" w:cs="宋体"/>
          <w:b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但是从其它政府部门的工作实践看,对于应对这类问题,我们显然没有更好的解决方式,只能从以往信访工作的经验作出判断。目前,我街道虽然还没有接到依申请公开的请求,但从整个工作看,以后必将遇到此类问题。特别是公众关注度高、新闻媒体关注度高,咨询申请热点、敏感的问题。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针对现阶段存在的各类问题,在今后的工作中,我街道将从以下三个方面做好工作: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(一)加强与上级业务部门的沟通,力争尽快解决工作中的问题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随着政府信息公开工作的不断推进,群众对与自身利益密切相关的政府信息关注度高,要求了解煤改电、经济适用房及两限房相关政策,信访及复查复核业务事项、企事业单位人员工资及休假规定、医疗机构设置及发展规划、环境整治等政策规定的诉求较为集中。我街道必须时刻保持与区政府的信息沟通和信息对等,提前做好应对提出此类相关问题的方法,满足市民的信息需求。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(二)继续加强培训宣传力度,拓宽公开渠道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我街道虽然积极更新、上传大量的政府公开信息,但是还存在着信息报送不及时,不重视的情况。为了解决现状,计划对各科室进行政务信息公开工作的相关培训。使街道每一个工作人员都对政务信息公开工作有一个深刻的认识,加强每一位工作人员的信息报送意识。得到全机关工作人员的支持和理解,信息的更新渠道就可以顺畅,信息的更新也可以得到保障。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(三)着力提高工作人员业务素质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政府信息公开工作政策性、技术性强,在从事政府信息公开工作的过程中,我们认识道自己在这两方面还存在着不足,一方面我们努力配合区政府对政务信息公开工作人员的各种培训,另一方面我们也努力学习相关政策知识、不断锻炼自己的业务工作,努力提高工作技巧,提高文明接待、依法处理疑难申请问题的能力。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 北京市东城区人民政府安定门街道办事处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 2011年12月9日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2020-12-16T03:38:40Z</dcterms:created>
  <dc:creator>lenovo</dc:creator>
  <cp:lastModifiedBy>lenovo</cp:lastModifiedBy>
  <dcterms:modified xsi:type="dcterms:W3CDTF">2020-12-16T03:38:44Z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