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AE"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20</w:t>
      </w:r>
      <w:r w:rsidR="00262CD6">
        <w:rPr>
          <w:rFonts w:ascii="仿宋_GB2312" w:eastAsia="仿宋_GB2312" w:hint="eastAsia"/>
          <w:sz w:val="32"/>
          <w:szCs w:val="32"/>
        </w:rPr>
        <w:t>09</w:t>
      </w:r>
      <w:r w:rsidRPr="00C5522A">
        <w:rPr>
          <w:rFonts w:ascii="仿宋_GB2312" w:eastAsia="仿宋_GB2312" w:hint="eastAsia"/>
          <w:sz w:val="32"/>
          <w:szCs w:val="32"/>
        </w:rPr>
        <w:t>年北京市东城区委区政府信访办公室政府</w:t>
      </w:r>
    </w:p>
    <w:p w:rsidR="00D61BAE"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信息公开年度报告</w:t>
      </w:r>
    </w:p>
    <w:p w:rsidR="00D61BAE" w:rsidRPr="00C5522A"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（201</w:t>
      </w:r>
      <w:r w:rsidR="00262CD6">
        <w:rPr>
          <w:rFonts w:ascii="仿宋_GB2312" w:eastAsia="仿宋_GB2312" w:hint="eastAsia"/>
          <w:sz w:val="32"/>
          <w:szCs w:val="32"/>
        </w:rPr>
        <w:t>0</w:t>
      </w:r>
      <w:r w:rsidRPr="00C5522A">
        <w:rPr>
          <w:rFonts w:ascii="仿宋_GB2312" w:eastAsia="仿宋_GB2312" w:hint="eastAsia"/>
          <w:sz w:val="32"/>
          <w:szCs w:val="32"/>
        </w:rPr>
        <w:t>年1月</w:t>
      </w:r>
      <w:r w:rsidR="00262CD6">
        <w:rPr>
          <w:rFonts w:ascii="仿宋_GB2312" w:eastAsia="仿宋_GB2312" w:hint="eastAsia"/>
          <w:sz w:val="32"/>
          <w:szCs w:val="32"/>
        </w:rPr>
        <w:t>16</w:t>
      </w:r>
      <w:r w:rsidRPr="00C5522A">
        <w:rPr>
          <w:rFonts w:ascii="仿宋_GB2312" w:eastAsia="仿宋_GB2312" w:hint="eastAsia"/>
          <w:sz w:val="32"/>
          <w:szCs w:val="32"/>
        </w:rPr>
        <w:t>日）</w:t>
      </w:r>
    </w:p>
    <w:p w:rsidR="00D61BAE" w:rsidRPr="00C5522A"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引言</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本报告是根据《中华人民共和国政府信息公开条例》（以下简称《条例》）要求，由北京市东城区委、区政府信访办公室编制的20</w:t>
      </w:r>
      <w:r w:rsidR="00262CD6">
        <w:rPr>
          <w:rFonts w:ascii="仿宋_GB2312" w:eastAsia="仿宋_GB2312" w:hint="eastAsia"/>
          <w:sz w:val="32"/>
          <w:szCs w:val="32"/>
        </w:rPr>
        <w:t>09</w:t>
      </w:r>
      <w:r w:rsidRPr="00C5522A">
        <w:rPr>
          <w:rFonts w:ascii="仿宋_GB2312" w:eastAsia="仿宋_GB2312" w:hint="eastAsia"/>
          <w:sz w:val="32"/>
          <w:szCs w:val="32"/>
        </w:rPr>
        <w:t>年度政府信息公开年度报告。</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本办政府网站http://www.bjdch.gov.cn/n1569/n2583748/index.html上可下载本报告的电子版。如对本报告有任何疑问，请联系：区信访办，联系电话：64041552。</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一、概述</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根据《条例》要求，东城区信访办从2008年5月1日起开始开展政府信息公开工作。为此，我办专门配备了</w:t>
      </w:r>
      <w:r>
        <w:rPr>
          <w:rFonts w:ascii="仿宋_GB2312" w:eastAsia="仿宋_GB2312" w:hint="eastAsia"/>
          <w:sz w:val="32"/>
          <w:szCs w:val="32"/>
        </w:rPr>
        <w:t>1</w:t>
      </w:r>
      <w:r w:rsidRPr="00C5522A">
        <w:rPr>
          <w:rFonts w:ascii="仿宋_GB2312" w:eastAsia="仿宋_GB2312" w:hint="eastAsia"/>
          <w:sz w:val="32"/>
          <w:szCs w:val="32"/>
        </w:rPr>
        <w:t>名兼职工作人员。截至20</w:t>
      </w:r>
      <w:r w:rsidR="00262CD6">
        <w:rPr>
          <w:rFonts w:ascii="仿宋_GB2312" w:eastAsia="仿宋_GB2312" w:hint="eastAsia"/>
          <w:sz w:val="32"/>
          <w:szCs w:val="32"/>
        </w:rPr>
        <w:t>09</w:t>
      </w:r>
      <w:r w:rsidRPr="00C5522A">
        <w:rPr>
          <w:rFonts w:ascii="仿宋_GB2312" w:eastAsia="仿宋_GB2312" w:hint="eastAsia"/>
          <w:sz w:val="32"/>
          <w:szCs w:val="32"/>
        </w:rPr>
        <w:t>年底，区信访办政府信息公开工作运行正常，政府信息公开咨询、申请以及答复工作均得到了顺利开展。</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东城区信访办20</w:t>
      </w:r>
      <w:r w:rsidR="00262CD6">
        <w:rPr>
          <w:rFonts w:ascii="仿宋_GB2312" w:eastAsia="仿宋_GB2312" w:hint="eastAsia"/>
          <w:sz w:val="32"/>
          <w:szCs w:val="32"/>
        </w:rPr>
        <w:t>09</w:t>
      </w:r>
      <w:r w:rsidRPr="00C5522A">
        <w:rPr>
          <w:rFonts w:ascii="仿宋_GB2312" w:eastAsia="仿宋_GB2312" w:hint="eastAsia"/>
          <w:sz w:val="32"/>
          <w:szCs w:val="32"/>
        </w:rPr>
        <w:t>年政府信息公开工作在区政府信息公开办公室的具体指导与大力支持下，按照区委、区政府有关政府信息公开工作的具体要求，顺利完成全年工作。</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lastRenderedPageBreak/>
        <w:t>二、政府信息主动公开情况</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（一）公开情况</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区信访办20</w:t>
      </w:r>
      <w:r w:rsidR="00262CD6">
        <w:rPr>
          <w:rFonts w:ascii="仿宋_GB2312" w:eastAsia="仿宋_GB2312" w:hint="eastAsia"/>
          <w:sz w:val="32"/>
          <w:szCs w:val="32"/>
        </w:rPr>
        <w:t>09</w:t>
      </w:r>
      <w:r w:rsidRPr="00C5522A">
        <w:rPr>
          <w:rFonts w:ascii="仿宋_GB2312" w:eastAsia="仿宋_GB2312" w:hint="eastAsia"/>
          <w:sz w:val="32"/>
          <w:szCs w:val="32"/>
        </w:rPr>
        <w:t>年共主动公开政府信息</w:t>
      </w:r>
      <w:r w:rsidR="00262CD6">
        <w:rPr>
          <w:rFonts w:ascii="仿宋_GB2312" w:eastAsia="仿宋_GB2312" w:hint="eastAsia"/>
          <w:sz w:val="32"/>
          <w:szCs w:val="32"/>
        </w:rPr>
        <w:t>8</w:t>
      </w:r>
      <w:r w:rsidRPr="00C5522A">
        <w:rPr>
          <w:rFonts w:ascii="仿宋_GB2312" w:eastAsia="仿宋_GB2312" w:hint="eastAsia"/>
          <w:sz w:val="32"/>
          <w:szCs w:val="32"/>
        </w:rPr>
        <w:t>条，其中全文电子化率达100%。</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在主动公开的信息中，业务动态类信息</w:t>
      </w:r>
      <w:r w:rsidR="00262CD6">
        <w:rPr>
          <w:rFonts w:ascii="仿宋_GB2312" w:eastAsia="仿宋_GB2312" w:hint="eastAsia"/>
          <w:sz w:val="32"/>
          <w:szCs w:val="32"/>
        </w:rPr>
        <w:t>8</w:t>
      </w:r>
      <w:r w:rsidRPr="00C5522A">
        <w:rPr>
          <w:rFonts w:ascii="仿宋_GB2312" w:eastAsia="仿宋_GB2312" w:hint="eastAsia"/>
          <w:sz w:val="32"/>
          <w:szCs w:val="32"/>
        </w:rPr>
        <w:t>条，占总体的比例为100%。</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（二）公开形式</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在主动公开的信息中，为方便公众了解信息，区信访办通过网络，向社会公布政府信息公开办理地址及政府信息公开指南。</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三、政府信息依申请公开情况</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区信访办20</w:t>
      </w:r>
      <w:r w:rsidR="00262CD6">
        <w:rPr>
          <w:rFonts w:ascii="仿宋_GB2312" w:eastAsia="仿宋_GB2312" w:hint="eastAsia"/>
          <w:sz w:val="32"/>
          <w:szCs w:val="32"/>
        </w:rPr>
        <w:t>09</w:t>
      </w:r>
      <w:r w:rsidRPr="00C5522A">
        <w:rPr>
          <w:rFonts w:ascii="仿宋_GB2312" w:eastAsia="仿宋_GB2312" w:hint="eastAsia"/>
          <w:sz w:val="32"/>
          <w:szCs w:val="32"/>
        </w:rPr>
        <w:t>年度未收到政府信息公开申请。</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四、复议和诉讼情况</w:t>
      </w:r>
    </w:p>
    <w:p w:rsidR="00D61BAE" w:rsidRPr="00C5522A" w:rsidRDefault="00D61BAE" w:rsidP="00D61BAE">
      <w:pPr>
        <w:adjustRightInd w:val="0"/>
        <w:snapToGrid w:val="0"/>
        <w:spacing w:line="520" w:lineRule="atLeast"/>
        <w:ind w:firstLineChars="200" w:firstLine="640"/>
        <w:jc w:val="left"/>
        <w:rPr>
          <w:rFonts w:ascii="仿宋_GB2312" w:eastAsia="仿宋_GB2312"/>
          <w:sz w:val="32"/>
          <w:szCs w:val="32"/>
        </w:rPr>
      </w:pPr>
      <w:r w:rsidRPr="00C5522A">
        <w:rPr>
          <w:rFonts w:ascii="仿宋_GB2312" w:eastAsia="仿宋_GB2312" w:hint="eastAsia"/>
          <w:sz w:val="32"/>
          <w:szCs w:val="32"/>
        </w:rPr>
        <w:t>区信访办20</w:t>
      </w:r>
      <w:r w:rsidR="00262CD6">
        <w:rPr>
          <w:rFonts w:ascii="仿宋_GB2312" w:eastAsia="仿宋_GB2312" w:hint="eastAsia"/>
          <w:sz w:val="32"/>
          <w:szCs w:val="32"/>
        </w:rPr>
        <w:t>09</w:t>
      </w:r>
      <w:r w:rsidRPr="00C5522A">
        <w:rPr>
          <w:rFonts w:ascii="仿宋_GB2312" w:eastAsia="仿宋_GB2312" w:hint="eastAsia"/>
          <w:sz w:val="32"/>
          <w:szCs w:val="32"/>
        </w:rPr>
        <w:t>年度未收到相关复议和诉讼的申请。</w:t>
      </w:r>
    </w:p>
    <w:p w:rsidR="00D61BAE" w:rsidRPr="00C5522A" w:rsidRDefault="00D61BAE" w:rsidP="00D61BAE">
      <w:pPr>
        <w:adjustRightInd w:val="0"/>
        <w:snapToGrid w:val="0"/>
        <w:spacing w:line="520" w:lineRule="atLeast"/>
        <w:ind w:firstLineChars="200" w:firstLine="640"/>
        <w:jc w:val="left"/>
        <w:rPr>
          <w:rFonts w:ascii="仿宋_GB2312" w:eastAsia="仿宋_GB2312"/>
          <w:sz w:val="32"/>
          <w:szCs w:val="32"/>
        </w:rPr>
      </w:pPr>
      <w:r w:rsidRPr="00C5522A">
        <w:rPr>
          <w:rFonts w:ascii="仿宋_GB2312" w:eastAsia="仿宋_GB2312" w:hint="eastAsia"/>
          <w:sz w:val="32"/>
          <w:szCs w:val="32"/>
        </w:rPr>
        <w:t>五、存在的不足和改进措施</w:t>
      </w:r>
    </w:p>
    <w:p w:rsidR="00D61BAE" w:rsidRPr="00C5522A" w:rsidRDefault="00D61BAE" w:rsidP="00D61BAE">
      <w:pPr>
        <w:adjustRightInd w:val="0"/>
        <w:snapToGrid w:val="0"/>
        <w:spacing w:line="520" w:lineRule="atLeast"/>
        <w:ind w:firstLineChars="200" w:firstLine="640"/>
        <w:jc w:val="left"/>
        <w:rPr>
          <w:rFonts w:ascii="仿宋_GB2312" w:eastAsia="仿宋_GB2312"/>
          <w:sz w:val="32"/>
          <w:szCs w:val="32"/>
        </w:rPr>
      </w:pPr>
      <w:r>
        <w:rPr>
          <w:rFonts w:ascii="仿宋_GB2312" w:eastAsia="仿宋_GB2312" w:hint="eastAsia"/>
          <w:sz w:val="32"/>
          <w:szCs w:val="32"/>
        </w:rPr>
        <w:t>我办信息公开工作还存在差距，</w:t>
      </w:r>
      <w:r w:rsidR="00262CD6">
        <w:rPr>
          <w:rFonts w:ascii="仿宋_GB2312" w:eastAsia="仿宋_GB2312" w:hint="eastAsia"/>
          <w:sz w:val="32"/>
          <w:szCs w:val="32"/>
        </w:rPr>
        <w:t>主要表现在</w:t>
      </w:r>
      <w:r>
        <w:rPr>
          <w:rFonts w:ascii="仿宋_GB2312" w:eastAsia="仿宋_GB2312" w:hint="eastAsia"/>
          <w:sz w:val="32"/>
          <w:szCs w:val="32"/>
        </w:rPr>
        <w:t>主动</w:t>
      </w:r>
      <w:r w:rsidRPr="00C5522A">
        <w:rPr>
          <w:rFonts w:ascii="仿宋_GB2312" w:eastAsia="仿宋_GB2312" w:hint="eastAsia"/>
          <w:sz w:val="32"/>
          <w:szCs w:val="32"/>
        </w:rPr>
        <w:t>公开</w:t>
      </w:r>
      <w:r>
        <w:rPr>
          <w:rFonts w:ascii="仿宋_GB2312" w:eastAsia="仿宋_GB2312" w:hint="eastAsia"/>
          <w:sz w:val="32"/>
          <w:szCs w:val="32"/>
        </w:rPr>
        <w:t>信息的数量较</w:t>
      </w:r>
      <w:r w:rsidRPr="00C5522A">
        <w:rPr>
          <w:rFonts w:ascii="仿宋_GB2312" w:eastAsia="仿宋_GB2312" w:hint="eastAsia"/>
          <w:sz w:val="32"/>
          <w:szCs w:val="32"/>
        </w:rPr>
        <w:t>少，在</w:t>
      </w:r>
      <w:r>
        <w:rPr>
          <w:rFonts w:ascii="仿宋_GB2312" w:eastAsia="仿宋_GB2312" w:hint="eastAsia"/>
          <w:sz w:val="32"/>
          <w:szCs w:val="32"/>
        </w:rPr>
        <w:t>今后</w:t>
      </w:r>
      <w:r w:rsidRPr="00C5522A">
        <w:rPr>
          <w:rFonts w:ascii="仿宋_GB2312" w:eastAsia="仿宋_GB2312" w:hint="eastAsia"/>
          <w:sz w:val="32"/>
          <w:szCs w:val="32"/>
        </w:rPr>
        <w:t>工作中，</w:t>
      </w:r>
      <w:r>
        <w:rPr>
          <w:rFonts w:ascii="仿宋_GB2312" w:eastAsia="仿宋_GB2312" w:hint="eastAsia"/>
          <w:sz w:val="32"/>
          <w:szCs w:val="32"/>
        </w:rPr>
        <w:t>我们要加强</w:t>
      </w:r>
      <w:r w:rsidR="00262CD6">
        <w:rPr>
          <w:rFonts w:ascii="仿宋_GB2312" w:eastAsia="仿宋_GB2312" w:hint="eastAsia"/>
          <w:sz w:val="32"/>
          <w:szCs w:val="32"/>
        </w:rPr>
        <w:t>信息公开工作的学习</w:t>
      </w:r>
      <w:r w:rsidRPr="00C5522A">
        <w:rPr>
          <w:rFonts w:ascii="仿宋_GB2312" w:eastAsia="仿宋_GB2312" w:hint="eastAsia"/>
          <w:sz w:val="32"/>
          <w:szCs w:val="32"/>
        </w:rPr>
        <w:t>，确保政府信息公开工作有序展开。同时按照依申请公开工作制度、政府信息公开保密审查制度等做好工作，确保本办工作中政府信息同步生成、同步审查、同步编目、同步公开。</w:t>
      </w:r>
    </w:p>
    <w:p w:rsidR="00D61BAE" w:rsidRDefault="00D61BAE" w:rsidP="00D61BAE">
      <w:pPr>
        <w:adjustRightInd w:val="0"/>
        <w:snapToGrid w:val="0"/>
        <w:spacing w:line="520" w:lineRule="atLeast"/>
        <w:jc w:val="right"/>
        <w:rPr>
          <w:rFonts w:ascii="仿宋_GB2312" w:eastAsia="仿宋_GB2312"/>
          <w:sz w:val="32"/>
          <w:szCs w:val="32"/>
        </w:rPr>
      </w:pPr>
    </w:p>
    <w:p w:rsidR="00D61BAE" w:rsidRPr="00517E87" w:rsidRDefault="00D61BAE" w:rsidP="00D61BAE">
      <w:pPr>
        <w:adjustRightInd w:val="0"/>
        <w:snapToGrid w:val="0"/>
        <w:spacing w:line="520" w:lineRule="atLeast"/>
        <w:jc w:val="right"/>
        <w:rPr>
          <w:rFonts w:ascii="仿宋_GB2312" w:eastAsia="仿宋_GB2312"/>
          <w:sz w:val="32"/>
          <w:szCs w:val="32"/>
        </w:rPr>
      </w:pPr>
      <w:bookmarkStart w:id="0" w:name="_GoBack"/>
      <w:bookmarkEnd w:id="0"/>
    </w:p>
    <w:p w:rsidR="00D61BAE" w:rsidRPr="00C5522A" w:rsidRDefault="00D61BAE" w:rsidP="00D61BAE">
      <w:pPr>
        <w:adjustRightInd w:val="0"/>
        <w:snapToGrid w:val="0"/>
        <w:spacing w:line="520" w:lineRule="atLeast"/>
        <w:jc w:val="right"/>
        <w:rPr>
          <w:rFonts w:ascii="仿宋_GB2312" w:eastAsia="仿宋_GB2312"/>
          <w:sz w:val="32"/>
          <w:szCs w:val="32"/>
        </w:rPr>
      </w:pPr>
      <w:r w:rsidRPr="00C5522A">
        <w:rPr>
          <w:rFonts w:ascii="仿宋_GB2312" w:eastAsia="仿宋_GB2312" w:hint="eastAsia"/>
          <w:sz w:val="32"/>
          <w:szCs w:val="32"/>
        </w:rPr>
        <w:t>东城区委、区政府信访办公室</w:t>
      </w:r>
    </w:p>
    <w:p w:rsidR="00D61BAE" w:rsidRPr="00C5522A" w:rsidRDefault="00D61BAE" w:rsidP="00D61BAE">
      <w:pPr>
        <w:adjustRightInd w:val="0"/>
        <w:snapToGrid w:val="0"/>
        <w:spacing w:line="520" w:lineRule="atLeast"/>
        <w:ind w:right="640"/>
        <w:jc w:val="center"/>
        <w:rPr>
          <w:rFonts w:ascii="仿宋_GB2312" w:eastAsia="仿宋_GB2312"/>
          <w:sz w:val="32"/>
          <w:szCs w:val="32"/>
        </w:rPr>
      </w:pPr>
      <w:r>
        <w:rPr>
          <w:rFonts w:ascii="仿宋_GB2312" w:eastAsia="仿宋_GB2312" w:hint="eastAsia"/>
          <w:sz w:val="32"/>
          <w:szCs w:val="32"/>
        </w:rPr>
        <w:t xml:space="preserve">                            </w:t>
      </w:r>
      <w:r w:rsidRPr="00C5522A">
        <w:rPr>
          <w:rFonts w:ascii="仿宋_GB2312" w:eastAsia="仿宋_GB2312" w:hint="eastAsia"/>
          <w:sz w:val="32"/>
          <w:szCs w:val="32"/>
        </w:rPr>
        <w:t>201</w:t>
      </w:r>
      <w:r w:rsidR="00262CD6">
        <w:rPr>
          <w:rFonts w:ascii="仿宋_GB2312" w:eastAsia="仿宋_GB2312" w:hint="eastAsia"/>
          <w:sz w:val="32"/>
          <w:szCs w:val="32"/>
        </w:rPr>
        <w:t>0</w:t>
      </w:r>
      <w:r w:rsidRPr="00C5522A">
        <w:rPr>
          <w:rFonts w:ascii="仿宋_GB2312" w:eastAsia="仿宋_GB2312" w:hint="eastAsia"/>
          <w:sz w:val="32"/>
          <w:szCs w:val="32"/>
        </w:rPr>
        <w:t>年1月</w:t>
      </w:r>
      <w:r w:rsidR="00262CD6">
        <w:rPr>
          <w:rFonts w:ascii="仿宋_GB2312" w:eastAsia="仿宋_GB2312" w:hint="eastAsia"/>
          <w:sz w:val="32"/>
          <w:szCs w:val="32"/>
        </w:rPr>
        <w:t>16</w:t>
      </w:r>
      <w:r w:rsidRPr="00C5522A">
        <w:rPr>
          <w:rFonts w:ascii="仿宋_GB2312" w:eastAsia="仿宋_GB2312" w:hint="eastAsia"/>
          <w:sz w:val="32"/>
          <w:szCs w:val="32"/>
        </w:rPr>
        <w:t>日</w:t>
      </w:r>
    </w:p>
    <w:p w:rsidR="00D61BAE" w:rsidRPr="00C5522A" w:rsidRDefault="00D61BAE" w:rsidP="00D61BAE">
      <w:pPr>
        <w:adjustRightInd w:val="0"/>
        <w:snapToGrid w:val="0"/>
        <w:spacing w:line="520" w:lineRule="atLeast"/>
        <w:jc w:val="right"/>
        <w:rPr>
          <w:rFonts w:ascii="仿宋_GB2312" w:eastAsia="仿宋_GB2312"/>
          <w:sz w:val="32"/>
          <w:szCs w:val="32"/>
        </w:rPr>
      </w:pPr>
    </w:p>
    <w:p w:rsidR="00625AF0" w:rsidRDefault="00625AF0"/>
    <w:sectPr w:rsidR="00625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AE"/>
    <w:rsid w:val="00262CD6"/>
    <w:rsid w:val="00517E87"/>
    <w:rsid w:val="00625AF0"/>
    <w:rsid w:val="00D6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鹿贻光</dc:creator>
  <cp:lastModifiedBy>鹿贻光</cp:lastModifiedBy>
  <cp:revision>3</cp:revision>
  <dcterms:created xsi:type="dcterms:W3CDTF">2020-12-16T07:51:00Z</dcterms:created>
  <dcterms:modified xsi:type="dcterms:W3CDTF">2020-12-16T07:57:00Z</dcterms:modified>
</cp:coreProperties>
</file>