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6ED1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北京市东城区北新桥街道办事处</w:t>
      </w:r>
    </w:p>
    <w:p w14:paraId="0CD29B0B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2009年政府信息公开年度报告</w:t>
      </w:r>
    </w:p>
    <w:p w14:paraId="599DDD4E">
      <w:pPr>
        <w:pStyle w:val="2"/>
        <w:keepNext w:val="0"/>
        <w:keepLines w:val="0"/>
        <w:widowControl/>
        <w:suppressLineNumbers w:val="0"/>
        <w:spacing w:line="600" w:lineRule="atLeast"/>
        <w:jc w:val="center"/>
        <w:rPr>
          <w:rFonts w:ascii="黑体" w:hAnsi="宋体" w:eastAsia="黑体" w:cs="黑体"/>
          <w:color w:val="000000"/>
          <w:sz w:val="31"/>
          <w:szCs w:val="31"/>
        </w:rPr>
      </w:pPr>
    </w:p>
    <w:p w14:paraId="15929F57">
      <w:pPr>
        <w:pStyle w:val="2"/>
        <w:keepNext w:val="0"/>
        <w:keepLines w:val="0"/>
        <w:widowControl/>
        <w:suppressLineNumbers w:val="0"/>
        <w:spacing w:line="600" w:lineRule="atLeast"/>
        <w:jc w:val="center"/>
      </w:pPr>
      <w:r>
        <w:rPr>
          <w:rFonts w:ascii="黑体" w:hAnsi="宋体" w:eastAsia="黑体" w:cs="黑体"/>
          <w:color w:val="000000"/>
          <w:sz w:val="31"/>
          <w:szCs w:val="31"/>
        </w:rPr>
        <w:t>引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  言</w:t>
      </w:r>
    </w:p>
    <w:p w14:paraId="62CBA4E4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ascii="仿宋_GB2312" w:hAnsi="Arial" w:eastAsia="仿宋_GB2312" w:cs="仿宋_GB2312"/>
          <w:sz w:val="31"/>
          <w:szCs w:val="31"/>
        </w:rPr>
        <w:t>本报告是根据《中华人民共和国政府信息公开条例》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（</w:t>
      </w:r>
      <w:r>
        <w:rPr>
          <w:rFonts w:hint="eastAsia" w:ascii="仿宋_GB2312" w:hAnsi="Arial" w:eastAsia="仿宋_GB2312" w:cs="仿宋_GB2312"/>
          <w:sz w:val="31"/>
          <w:szCs w:val="31"/>
        </w:rPr>
        <w:t>以下简称《条例》）要求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，由北京市东城区北新桥街道办事处编制的2009年度政府信息公开年度报告。</w:t>
      </w:r>
    </w:p>
    <w:p w14:paraId="60ED7416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</w:t>
      </w:r>
      <w:r>
        <w:rPr>
          <w:rFonts w:hint="eastAsia" w:ascii="仿宋_GB2312" w:hAnsi="Arial" w:eastAsia="仿宋_GB2312" w:cs="仿宋_GB2312"/>
          <w:sz w:val="31"/>
          <w:szCs w:val="31"/>
        </w:rPr>
        <w:t>政府信息公开工作存在不足及改进措施。</w:t>
      </w:r>
    </w:p>
    <w:p w14:paraId="348AADF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sz w:val="31"/>
          <w:szCs w:val="31"/>
        </w:rPr>
        <w:t>本报告中所列数据的统计期限自2009年1月1日至2009年12月31日止。在数字东城网站</w:t>
      </w:r>
      <w:bookmarkStart w:id="0" w:name="_GoBack"/>
      <w:bookmarkEnd w:id="0"/>
      <w:r>
        <w:rPr>
          <w:rFonts w:hint="eastAsia" w:ascii="仿宋_GB2312" w:hAnsi="Arial" w:eastAsia="仿宋_GB2312" w:cs="仿宋_GB2312"/>
          <w:sz w:val="31"/>
          <w:szCs w:val="31"/>
        </w:rPr>
        <w:t>，进入后选取街道政府部门栏的“北新桥街道”上可下载本报告的电子版。如对本报告有任何疑问，请与北新桥街道办事处办公室联系（地址：东城区草园胡同6号；邮编：100007；电话：010—64043994）。</w:t>
      </w:r>
    </w:p>
    <w:p w14:paraId="71047FB3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left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一、概述</w:t>
      </w:r>
    </w:p>
    <w:p w14:paraId="0D10A21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根据《条例》要求，自200</w:t>
      </w:r>
      <w:r>
        <w:rPr>
          <w:rFonts w:hint="eastAsia" w:ascii="仿宋_GB2312" w:hAnsi="Arial" w:eastAsia="仿宋_GB2312" w:cs="仿宋_GB2312"/>
          <w:sz w:val="31"/>
          <w:szCs w:val="31"/>
        </w:rPr>
        <w:t>8年5月1日起我街道开始开展政府信息公开工作。为此，专门配备了3名兼职工作人员，设立了1个专门的信息申请受理点。截至目前，我街道政府信息公开工作运行正常，政府信息公开咨询、申请以及答复工作均得到了顺利开展。</w:t>
      </w:r>
    </w:p>
    <w:p w14:paraId="62B78D04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left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二、政府信息主动公开情况</w:t>
      </w:r>
    </w:p>
    <w:p w14:paraId="4EB25C89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ascii="楷体_GB2312" w:hAnsi="Arial" w:eastAsia="楷体_GB2312" w:cs="楷体_GB2312"/>
          <w:b/>
          <w:color w:val="000000"/>
          <w:sz w:val="31"/>
          <w:szCs w:val="31"/>
        </w:rPr>
        <w:t>（一）公开情况</w:t>
      </w:r>
    </w:p>
    <w:p w14:paraId="237657CC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本街道</w:t>
      </w:r>
      <w:r>
        <w:rPr>
          <w:rFonts w:hint="eastAsia" w:ascii="仿宋_GB2312" w:hAnsi="Arial" w:eastAsia="仿宋_GB2312" w:cs="仿宋_GB2312"/>
          <w:sz w:val="31"/>
          <w:szCs w:val="31"/>
        </w:rPr>
        <w:t>2009年共主动公开政府信息134条，其中全文电子化率达100%。</w:t>
      </w:r>
    </w:p>
    <w:p w14:paraId="73AEC4F7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sz w:val="31"/>
          <w:szCs w:val="31"/>
        </w:rPr>
        <w:t>在主动公开的信息中，</w:t>
      </w: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规划计划类信息3条，占总体的比例为2.24%；业务动态类信息131条，占总体的比例为97.76%。</w:t>
      </w:r>
    </w:p>
    <w:p w14:paraId="25B1E2A0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sz w:val="31"/>
          <w:szCs w:val="31"/>
        </w:rPr>
        <w:t>本街道主动公开的政府信息，主要包括以下几个方面：一是涉及公民、法人或者其他组织切身利益的；二是需要社会公众广泛知晓或者参与的重要信息公开的情况；三是街道所开展各项活动的信息。上述政府信息的公开，对保障公民的知情权，打造透明政府具有促进意义。</w:t>
      </w:r>
    </w:p>
    <w:p w14:paraId="24B317EA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hint="eastAsia" w:ascii="楷体_GB2312" w:hAnsi="Arial" w:eastAsia="楷体_GB2312" w:cs="楷体_GB2312"/>
          <w:b/>
          <w:color w:val="000000"/>
          <w:sz w:val="31"/>
          <w:szCs w:val="31"/>
        </w:rPr>
        <w:t>（二）公开形式</w:t>
      </w:r>
    </w:p>
    <w:p w14:paraId="019C3C0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在主动公开的信息中，为方便公众了解信息，本街道在主动公开政府信息主要采取政府信息公开大厅、信息查阅点、电子屏幕、便民手册、服务指南等公开形式进行公开。</w:t>
      </w:r>
    </w:p>
    <w:p w14:paraId="2DA7213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三、政府信息依申请公开情况</w:t>
      </w:r>
    </w:p>
    <w:p w14:paraId="3AC03249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本街道2009年度未收到政府信息公开申请。</w:t>
      </w:r>
    </w:p>
    <w:p w14:paraId="108126B1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四、人员和收支情况</w:t>
      </w:r>
    </w:p>
    <w:p w14:paraId="6458F777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hint="eastAsia" w:ascii="楷体_GB2312" w:hAnsi="Arial" w:eastAsia="楷体_GB2312" w:cs="楷体_GB2312"/>
          <w:b/>
          <w:color w:val="000000"/>
          <w:sz w:val="31"/>
          <w:szCs w:val="31"/>
        </w:rPr>
        <w:t>（一）工作人员情况</w:t>
      </w:r>
    </w:p>
    <w:p w14:paraId="193811BD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本机关从事政府信息公开工作的兼职人员共有3人。</w:t>
      </w:r>
    </w:p>
    <w:p w14:paraId="4142112A">
      <w:pPr>
        <w:pStyle w:val="2"/>
        <w:keepNext w:val="0"/>
        <w:keepLines w:val="0"/>
        <w:widowControl/>
        <w:suppressLineNumbers w:val="0"/>
        <w:spacing w:line="600" w:lineRule="atLeast"/>
        <w:ind w:left="0" w:firstLine="643"/>
      </w:pPr>
      <w:r>
        <w:rPr>
          <w:rFonts w:hint="eastAsia" w:ascii="楷体_GB2312" w:hAnsi="Arial" w:eastAsia="楷体_GB2312" w:cs="楷体_GB2312"/>
          <w:b/>
          <w:color w:val="000000"/>
          <w:sz w:val="31"/>
          <w:szCs w:val="31"/>
        </w:rPr>
        <w:t>（二）依申请公开政府信息收费情况</w:t>
      </w:r>
    </w:p>
    <w:p w14:paraId="1594595F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2009年，本机关未收到政府信息公开申请，也未收取依申请提供政府信息的检索、复印、邮递等费用。</w:t>
      </w:r>
    </w:p>
    <w:p w14:paraId="373484BE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五、咨询情况</w:t>
      </w:r>
    </w:p>
    <w:p w14:paraId="568B2274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2009年，本街道未接到公民、法人及其他组织政府信息公开方面的咨询。</w:t>
      </w:r>
    </w:p>
    <w:p w14:paraId="6A0C0A22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六、行政复议和行政诉讼情况</w:t>
      </w:r>
    </w:p>
    <w:p w14:paraId="2F05DDB7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color w:val="000000"/>
          <w:sz w:val="31"/>
          <w:szCs w:val="31"/>
        </w:rPr>
        <w:t>2009年，针对本街道没有发生因政府信息公开引发的行政复议，也未发生针对本街道政府信息公开的行政诉讼案件。也未发生针对本街道政府信息公开的申诉案件。</w:t>
      </w:r>
    </w:p>
    <w:p w14:paraId="08A0BCCC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hAnsi="Arial" w:eastAsia="仿宋_GB2312" w:cs="仿宋_GB2312"/>
          <w:sz w:val="31"/>
          <w:szCs w:val="31"/>
        </w:rPr>
        <w:t>在新的一年里，北新桥街道信息公开工作将紧紧围绕中心任务，严格落实信息公开各项部署，切实保障群众依法获取政府信息，为信息公开工作再上新台阶、建设法治型服务型街道做出新的成绩。</w:t>
      </w:r>
    </w:p>
    <w:p w14:paraId="7BF83422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right"/>
        <w:rPr>
          <w:rFonts w:hint="eastAsia" w:ascii="仿宋_GB2312" w:hAnsi="Arial" w:eastAsia="仿宋_GB2312" w:cs="仿宋_GB2312"/>
          <w:sz w:val="31"/>
          <w:szCs w:val="31"/>
        </w:rPr>
      </w:pPr>
    </w:p>
    <w:p w14:paraId="430AEA96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right"/>
      </w:pPr>
      <w:r>
        <w:rPr>
          <w:rFonts w:hint="eastAsia" w:ascii="仿宋_GB2312" w:hAnsi="Arial" w:eastAsia="仿宋_GB2312" w:cs="仿宋_GB2312"/>
          <w:sz w:val="31"/>
          <w:szCs w:val="31"/>
        </w:rPr>
        <w:t>北京市东城区人民政府北新桥街道办事处</w:t>
      </w:r>
    </w:p>
    <w:p w14:paraId="1B019EB8"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  <w:jc w:val="right"/>
      </w:pPr>
      <w:r>
        <w:rPr>
          <w:rFonts w:hint="eastAsia" w:ascii="仿宋_GB2312" w:hAnsi="Arial" w:eastAsia="仿宋_GB2312" w:cs="仿宋_GB2312"/>
          <w:sz w:val="31"/>
          <w:szCs w:val="31"/>
        </w:rPr>
        <w:t>2010年3月</w:t>
      </w:r>
    </w:p>
    <w:p w14:paraId="3408D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35B58"/>
    <w:rsid w:val="6A635B58"/>
    <w:rsid w:val="6B4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1197</Characters>
  <Lines>0</Lines>
  <Paragraphs>0</Paragraphs>
  <TotalTime>0</TotalTime>
  <ScaleCrop>false</ScaleCrop>
  <LinksUpToDate>false</LinksUpToDate>
  <CharactersWithSpaces>1199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2020-12-18T02:26:00Z</dcterms:created>
  <dc:creator>石泽明</dc:creator>
  <cp:lastModifiedBy>依然</cp:lastModifiedBy>
  <dcterms:modified xsi:type="dcterms:W3CDTF">2026-04-17T06:46:28Z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eyJoZGlkIjoiNTY3ZmNmZDNlNjU3MTlmYjY0MTQzYWFjNjEwMDYzYmYiLCJ1c2VySWQiOiIxMTc2MDE0ODk4In0=</vt:lpwstr>
  </property>
  <property fmtid="{D5CDD505-2E9C-101B-9397-08002B2CF9AE}" pid="4" name="ICV">
    <vt:lpwstr>13AC39648B35496EBD380AFFC7A48183_12</vt:lpwstr>
  </property>
</Properties>
</file>