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1164">
      <w:pPr>
        <w:pStyle w:val="2"/>
        <w:adjustRightInd w:val="0"/>
        <w:spacing w:line="640" w:lineRule="exact"/>
        <w:rPr>
          <w:rFonts w:ascii="华文中宋" w:hAnsi="华文中宋" w:eastAsia="华文中宋"/>
          <w:color w:val="auto"/>
          <w:sz w:val="36"/>
          <w:szCs w:val="36"/>
        </w:rPr>
      </w:pPr>
      <w:r>
        <w:rPr>
          <w:rFonts w:hint="eastAsia" w:ascii="华文中宋" w:hAnsi="华文中宋" w:eastAsia="华文中宋"/>
          <w:color w:val="auto"/>
          <w:sz w:val="36"/>
          <w:szCs w:val="36"/>
        </w:rPr>
        <w:t>2008年北京市东城区人民政府东华门街道办事处</w:t>
      </w:r>
    </w:p>
    <w:p w14:paraId="187A3A2A">
      <w:pPr>
        <w:pStyle w:val="2"/>
        <w:adjustRightInd w:val="0"/>
        <w:spacing w:line="640" w:lineRule="exact"/>
        <w:rPr>
          <w:rFonts w:ascii="华文中宋" w:hAnsi="华文中宋" w:eastAsia="华文中宋"/>
          <w:color w:val="auto"/>
          <w:sz w:val="36"/>
          <w:szCs w:val="36"/>
        </w:rPr>
      </w:pPr>
      <w:r>
        <w:rPr>
          <w:rFonts w:hint="eastAsia" w:ascii="华文中宋" w:hAnsi="华文中宋" w:eastAsia="华文中宋"/>
          <w:color w:val="auto"/>
          <w:sz w:val="36"/>
          <w:szCs w:val="36"/>
        </w:rPr>
        <w:t>政府信息公开年度报告</w:t>
      </w:r>
    </w:p>
    <w:p w14:paraId="304B6908">
      <w:pPr>
        <w:pStyle w:val="2"/>
        <w:adjustRightInd w:val="0"/>
        <w:spacing w:line="640" w:lineRule="exact"/>
        <w:rPr>
          <w:rFonts w:ascii="楷体_GB2312" w:hAnsi="华文中宋" w:eastAsia="楷体_GB2312"/>
          <w:color w:val="auto"/>
          <w:sz w:val="32"/>
          <w:szCs w:val="32"/>
        </w:rPr>
      </w:pPr>
      <w:r>
        <w:rPr>
          <w:rFonts w:hint="eastAsia" w:ascii="楷体_GB2312" w:hAnsi="华文中宋" w:eastAsia="楷体_GB2312"/>
          <w:color w:val="auto"/>
          <w:sz w:val="32"/>
          <w:szCs w:val="32"/>
        </w:rPr>
        <w:t>（2008年12月5日）</w:t>
      </w:r>
    </w:p>
    <w:p w14:paraId="566CB71A">
      <w:pPr>
        <w:widowControl/>
        <w:spacing w:line="640" w:lineRule="exact"/>
        <w:jc w:val="center"/>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引言</w:t>
      </w:r>
    </w:p>
    <w:p w14:paraId="75804DC8">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本报告是根据《中华人民共和国政府信息公开条例》</w:t>
      </w:r>
      <w:r>
        <w:rPr>
          <w:rFonts w:hint="eastAsia" w:ascii="仿宋_GB2312" w:hAnsi="宋体" w:eastAsia="仿宋_GB2312" w:cs="宋体"/>
          <w:color w:val="000000"/>
          <w:kern w:val="0"/>
          <w:sz w:val="32"/>
          <w:szCs w:val="32"/>
        </w:rPr>
        <w:t>（</w:t>
      </w:r>
      <w:r>
        <w:rPr>
          <w:rFonts w:hint="eastAsia" w:ascii="仿宋_GB2312" w:hAnsi="宋体" w:eastAsia="仿宋_GB2312"/>
          <w:sz w:val="32"/>
          <w:szCs w:val="32"/>
        </w:rPr>
        <w:t>以下简称《条例》）要求</w:t>
      </w:r>
      <w:r>
        <w:rPr>
          <w:rFonts w:hint="eastAsia" w:ascii="仿宋_GB2312" w:hAnsi="宋体" w:eastAsia="仿宋_GB2312"/>
          <w:color w:val="000000"/>
          <w:sz w:val="32"/>
          <w:szCs w:val="32"/>
        </w:rPr>
        <w:t>，由北京市</w:t>
      </w:r>
      <w:r>
        <w:rPr>
          <w:rFonts w:hint="eastAsia" w:ascii="仿宋_GB2312" w:hAnsi="宋体" w:eastAsia="仿宋_GB2312"/>
          <w:sz w:val="32"/>
          <w:szCs w:val="32"/>
        </w:rPr>
        <w:t>东城区人民政府东华门街道办事处</w:t>
      </w:r>
      <w:r>
        <w:rPr>
          <w:rFonts w:hint="eastAsia" w:ascii="仿宋_GB2312" w:hAnsi="宋体" w:eastAsia="仿宋_GB2312" w:cs="宋体"/>
          <w:color w:val="000000"/>
          <w:kern w:val="0"/>
          <w:sz w:val="32"/>
          <w:szCs w:val="32"/>
        </w:rPr>
        <w:t>编制的2008年度政府信息公开年度报告。</w:t>
      </w:r>
    </w:p>
    <w:p w14:paraId="0CEE6AAE">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14:paraId="7EE7D8FE">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本街道政府网站</w:t>
      </w:r>
      <w:r>
        <w:rPr>
          <w:rFonts w:ascii="仿宋_GB2312" w:hAnsi="宋体" w:eastAsia="仿宋_GB2312" w:cs="宋体"/>
          <w:color w:val="000000"/>
          <w:kern w:val="0"/>
          <w:sz w:val="32"/>
          <w:szCs w:val="32"/>
        </w:rPr>
        <w:t>http</w:t>
      </w:r>
      <w:r>
        <w:rPr>
          <w:rFonts w:hint="eastAsia" w:ascii="仿宋_GB2312" w:hAnsi="宋体" w:eastAsia="仿宋_GB2312" w:cs="宋体"/>
          <w:color w:val="000000"/>
          <w:kern w:val="0"/>
          <w:sz w:val="32"/>
          <w:szCs w:val="32"/>
          <w:lang w:val="en-US" w:eastAsia="zh-CN"/>
        </w:rPr>
        <w:t>s</w:t>
      </w:r>
      <w:bookmarkStart w:id="0" w:name="_GoBack"/>
      <w:bookmarkEnd w:id="0"/>
      <w:r>
        <w:rPr>
          <w:rFonts w:ascii="仿宋_GB2312" w:hAnsi="宋体" w:eastAsia="仿宋_GB2312" w:cs="宋体"/>
          <w:color w:val="000000"/>
          <w:kern w:val="0"/>
          <w:sz w:val="32"/>
          <w:szCs w:val="32"/>
        </w:rPr>
        <w:t>://www.bjdch.gov.cn</w:t>
      </w:r>
      <w:r>
        <w:rPr>
          <w:rFonts w:hint="eastAsia" w:ascii="仿宋_GB2312" w:hAnsi="宋体" w:eastAsia="仿宋_GB2312" w:cs="宋体"/>
          <w:color w:val="000000"/>
          <w:kern w:val="0"/>
          <w:sz w:val="32"/>
          <w:szCs w:val="32"/>
        </w:rPr>
        <w:t>上可下载本报告的电子版。如对本报告有任何疑问，请联系：办事处办公室；电话：65248582。</w:t>
      </w:r>
    </w:p>
    <w:p w14:paraId="4FAA91A7">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一、概述</w:t>
      </w:r>
    </w:p>
    <w:p w14:paraId="1339F3CE">
      <w:pPr>
        <w:widowControl/>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根据《条例》要求，200</w:t>
      </w:r>
      <w:r>
        <w:rPr>
          <w:rFonts w:hint="eastAsia" w:ascii="仿宋_GB2312" w:hAnsi="宋体" w:eastAsia="仿宋_GB2312" w:cs="宋体"/>
          <w:kern w:val="0"/>
          <w:sz w:val="32"/>
          <w:szCs w:val="32"/>
        </w:rPr>
        <w:t>8年5月1日起我区</w:t>
      </w:r>
      <w:r>
        <w:rPr>
          <w:rFonts w:hint="eastAsia" w:ascii="仿宋_GB2312" w:hAnsi="宋体" w:eastAsia="仿宋_GB2312"/>
          <w:sz w:val="32"/>
          <w:szCs w:val="32"/>
        </w:rPr>
        <w:t>东华门街道办事处</w:t>
      </w:r>
      <w:r>
        <w:rPr>
          <w:rFonts w:hint="eastAsia" w:ascii="仿宋_GB2312" w:hAnsi="宋体" w:eastAsia="仿宋_GB2312" w:cs="宋体"/>
          <w:kern w:val="0"/>
          <w:sz w:val="32"/>
          <w:szCs w:val="32"/>
        </w:rPr>
        <w:t>开始开展政府信息公开工作。为此，专门配备了2名全职工作人员，0名兼职工作人员，设立了1个专门的信息申请受理点，并开辟了公共查阅点（电子阅览室、公共查阅点等）。截至2008年底，我区</w:t>
      </w:r>
      <w:r>
        <w:rPr>
          <w:rFonts w:hint="eastAsia" w:ascii="仿宋_GB2312" w:hAnsi="宋体" w:eastAsia="仿宋_GB2312"/>
          <w:sz w:val="32"/>
          <w:szCs w:val="32"/>
        </w:rPr>
        <w:t>东华门街道办事处</w:t>
      </w:r>
      <w:r>
        <w:rPr>
          <w:rFonts w:hint="eastAsia" w:ascii="仿宋_GB2312" w:hAnsi="宋体" w:eastAsia="仿宋_GB2312" w:cs="宋体"/>
          <w:kern w:val="0"/>
          <w:sz w:val="32"/>
          <w:szCs w:val="32"/>
        </w:rPr>
        <w:t>政府信息公开工作运行正常，政府信息公开咨询、申请以及答复工作均得到了顺利开展。</w:t>
      </w:r>
    </w:p>
    <w:p w14:paraId="46A28F8C">
      <w:pPr>
        <w:widowControl/>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kern w:val="0"/>
          <w:sz w:val="32"/>
          <w:szCs w:val="32"/>
        </w:rPr>
        <w:t>自2008年5月份政务信息公开工作开始后，积极主动公开办事处各项工作。根据政府信息公开工作要求，先后两次大规模对我街道所属政务信息进行梳理和公开。经过半年的努力，我街道已将所属的各项信息公开内容在数字东城网站和街道对外政务网站进行了公开。</w:t>
      </w:r>
    </w:p>
    <w:p w14:paraId="4270C789">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二、政府信息主动公开情况</w:t>
      </w:r>
    </w:p>
    <w:p w14:paraId="6F37797F">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（一）公开情况</w:t>
      </w:r>
    </w:p>
    <w:p w14:paraId="523B8C63">
      <w:pPr>
        <w:widowControl/>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kern w:val="0"/>
          <w:sz w:val="32"/>
          <w:szCs w:val="32"/>
        </w:rPr>
        <w:t>2008年共主动公开政府信息159条，其中全文电子化率达100%。</w:t>
      </w:r>
    </w:p>
    <w:p w14:paraId="1DE53766">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kern w:val="0"/>
          <w:sz w:val="32"/>
          <w:szCs w:val="32"/>
        </w:rPr>
        <w:t>在主动公开的信息中，</w:t>
      </w:r>
      <w:r>
        <w:rPr>
          <w:rFonts w:hint="eastAsia" w:ascii="仿宋_GB2312" w:hAnsi="宋体" w:eastAsia="仿宋_GB2312" w:cs="宋体"/>
          <w:color w:val="000000"/>
          <w:kern w:val="0"/>
          <w:sz w:val="32"/>
          <w:szCs w:val="32"/>
        </w:rPr>
        <w:t>机构职能类信息36条，占总体的比例为22.64%；法规文件类信息73条，占总体的比例为45.91%；规划计划类信息12条，占总体的比例为7.54%；行政职责类信息2条，占总体的比例为1.26%；业务动态类信息36条，占总体的比例为22.64%。</w:t>
      </w:r>
    </w:p>
    <w:p w14:paraId="52DB047C">
      <w:pPr>
        <w:widowControl/>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kern w:val="0"/>
          <w:sz w:val="32"/>
          <w:szCs w:val="32"/>
        </w:rPr>
        <w:t>主动公开的政府信息中，涉及公民、法人或者其他组织切身利益的</w:t>
      </w:r>
      <w:r>
        <w:rPr>
          <w:rFonts w:hint="eastAsia" w:ascii="仿宋_GB2312" w:hAnsi="宋体" w:eastAsia="仿宋_GB2312"/>
          <w:sz w:val="32"/>
          <w:szCs w:val="32"/>
        </w:rPr>
        <w:t>信息有123条，</w:t>
      </w:r>
      <w:r>
        <w:rPr>
          <w:rFonts w:hint="eastAsia" w:ascii="仿宋_GB2312" w:hAnsi="宋体" w:eastAsia="仿宋_GB2312" w:cs="宋体"/>
          <w:color w:val="000000"/>
          <w:kern w:val="0"/>
          <w:sz w:val="32"/>
          <w:szCs w:val="32"/>
        </w:rPr>
        <w:t>占总体的比例为77.36%；</w:t>
      </w:r>
      <w:r>
        <w:rPr>
          <w:rFonts w:hint="eastAsia" w:ascii="仿宋_GB2312" w:hAnsi="宋体" w:eastAsia="仿宋_GB2312" w:cs="宋体"/>
          <w:kern w:val="0"/>
          <w:sz w:val="32"/>
          <w:szCs w:val="32"/>
        </w:rPr>
        <w:t>需要社会公众广泛知晓或者参与的重要信息36条；占总体比例为22.64%；虽然只有36条，但是这些内容中有链接到我街道对外工作网站上的地址，公众可以依据此链接地址直接访问我街道对外工作网站，网站上的信息内容两巨大，仅动态新闻就有近500条内容。对社会公众了解我街道起到了至关重要的作用。为街道重要信息的公开开辟了新的途径。</w:t>
      </w:r>
    </w:p>
    <w:p w14:paraId="209AEF2C">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（二）公开形式</w:t>
      </w:r>
    </w:p>
    <w:p w14:paraId="09DE8467">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在主动公开的信息中，为方便公众了解信息，</w:t>
      </w:r>
      <w:r>
        <w:rPr>
          <w:rFonts w:hint="eastAsia" w:ascii="仿宋_GB2312" w:hAnsi="宋体" w:eastAsia="仿宋_GB2312"/>
          <w:sz w:val="32"/>
          <w:szCs w:val="32"/>
        </w:rPr>
        <w:t>东华门街道办事处</w:t>
      </w:r>
      <w:r>
        <w:rPr>
          <w:rFonts w:hint="eastAsia" w:ascii="仿宋_GB2312" w:hAnsi="宋体" w:eastAsia="仿宋_GB2312" w:cs="宋体"/>
          <w:color w:val="000000"/>
          <w:kern w:val="0"/>
          <w:sz w:val="32"/>
          <w:szCs w:val="32"/>
        </w:rPr>
        <w:t>在主动公开政府信息的形式上充分运用政府网站公开的形式进行内容更新，通过政务大厅摆放各种政府信息公开内容和公开手册，街道还分别将东华门街道政务信息公开手册保送到东城区政务大厅、区文委和区党档案局的公开索取点供公众取阅。我街道经过半年的工作发现通过对外政务网站进行公开是最常见的形式，而且政务网站公开也是最受公众欢迎的公开形式之一。特别是政府职能类，动态信息类的栏目最能准确直接快捷的反映我街道的各项工作。在便民服务上我街道为政务信息公开工作制作了精美的宣传手册，精心编制了公开手册的目录内容，使查阅信息公开内容的公众能够以最快的速度查阅到他需要的内容。</w:t>
      </w:r>
    </w:p>
    <w:p w14:paraId="7BEB18A9">
      <w:pPr>
        <w:widowControl/>
        <w:spacing w:line="640" w:lineRule="exact"/>
        <w:ind w:firstLine="643" w:firstLineChars="200"/>
        <w:rPr>
          <w:rFonts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（三）其他需要说明的问题</w:t>
      </w:r>
      <w:r>
        <w:rPr>
          <w:rFonts w:hint="eastAsia" w:ascii="仿宋_GB2312" w:hAnsi="宋体" w:eastAsia="仿宋_GB2312" w:cs="宋体"/>
          <w:color w:val="000000"/>
          <w:kern w:val="0"/>
          <w:sz w:val="32"/>
          <w:szCs w:val="32"/>
        </w:rPr>
        <w:t>（无）</w:t>
      </w:r>
    </w:p>
    <w:p w14:paraId="71250668">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三、政府信息依申请公开情况</w:t>
      </w:r>
    </w:p>
    <w:p w14:paraId="48C3AEF0">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（一）申请情况</w:t>
      </w:r>
    </w:p>
    <w:p w14:paraId="26DBF92D">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color w:val="000000"/>
          <w:kern w:val="0"/>
          <w:sz w:val="32"/>
          <w:szCs w:val="32"/>
        </w:rPr>
        <w:t>2008年度共收到政府信息公开申请0件，同上年相比，增加（减少）0条。</w:t>
      </w:r>
    </w:p>
    <w:p w14:paraId="68E8311D">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其中，当面申请0件，占总数的0%，同上年相比，增加（减少）0条；通过互联网提交申请有0件，占总数的0%，同上年相比，增加（减少）0条；以传真形式申请0件，占总数的0%，同上年相比，增加（减少）0条；以信函形式申请0件，占总数的0%，同上年相比，增加（减少）0条。</w:t>
      </w:r>
    </w:p>
    <w:p w14:paraId="35EEE543">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（二）答复情况</w:t>
      </w:r>
    </w:p>
    <w:p w14:paraId="6E2232AC">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在已经答复的0件申请中：</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“同意公开”的0件，占总数的0%。</w:t>
      </w:r>
    </w:p>
    <w:p w14:paraId="35A17253">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“同意部分公开”的0件，占总数0%。</w:t>
      </w:r>
    </w:p>
    <w:p w14:paraId="3E13AE63">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“不予公开”的0件，占总数0%。</w:t>
      </w:r>
    </w:p>
    <w:p w14:paraId="44DF61F0">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“信息不存在”的0件，占总数的0％。</w:t>
      </w:r>
    </w:p>
    <w:p w14:paraId="325A846F">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“非本机关掌握”的0件，占总数的0％。</w:t>
      </w:r>
    </w:p>
    <w:p w14:paraId="5937B2F3">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“申请内容不明确”的0件，占总数的0％。</w:t>
      </w:r>
    </w:p>
    <w:p w14:paraId="52CCC553">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（三）其他需要说明的问题（无）</w:t>
      </w:r>
    </w:p>
    <w:p w14:paraId="485FB7AA">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四、人员和收支情况</w:t>
      </w:r>
    </w:p>
    <w:p w14:paraId="5D359D10">
      <w:pPr>
        <w:widowControl/>
        <w:spacing w:line="640" w:lineRule="exact"/>
        <w:ind w:firstLine="643" w:firstLineChars="200"/>
        <w:rPr>
          <w:rFonts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（一）工作人员情况</w:t>
      </w:r>
      <w:r>
        <w:rPr>
          <w:rFonts w:hint="eastAsia" w:ascii="楷体_GB2312" w:hAnsi="宋体" w:eastAsia="楷体_GB2312" w:cs="宋体"/>
          <w:b/>
          <w:color w:val="000000"/>
          <w:kern w:val="0"/>
          <w:sz w:val="32"/>
          <w:szCs w:val="32"/>
        </w:rPr>
        <w:br w:type="textWrapping"/>
      </w:r>
      <w:r>
        <w:rPr>
          <w:rFonts w:hint="eastAsia" w:ascii="仿宋_GB2312" w:hAnsi="宋体" w:eastAsia="仿宋_GB2312" w:cs="宋体"/>
          <w:color w:val="000000"/>
          <w:kern w:val="0"/>
          <w:sz w:val="32"/>
          <w:szCs w:val="32"/>
        </w:rPr>
        <w:t>　　本机关从事政府信息公开工作的全职人员共2人，同上年相比，增加（减少）0人；兼职人员共0人，同上年相比，增加（减少）0人。</w:t>
      </w:r>
    </w:p>
    <w:p w14:paraId="1FD46208">
      <w:pPr>
        <w:widowControl/>
        <w:spacing w:line="640" w:lineRule="exact"/>
        <w:ind w:firstLine="643" w:firstLineChars="200"/>
        <w:rPr>
          <w:rFonts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（二）依申请公开政府信息收费情况</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2008年本机关依申请提供政府信息共收取检索、复印、邮递等成本费用共计0元。</w:t>
      </w:r>
    </w:p>
    <w:p w14:paraId="6B199693">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（三）依申请公开政府信息减免收费情况</w:t>
      </w:r>
    </w:p>
    <w:p w14:paraId="6699B65B">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2008年本机关对政府信息公开申请人减免收取检索、复印、邮递等成本费用共计0元。</w:t>
      </w:r>
    </w:p>
    <w:p w14:paraId="316F3B43">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（四）与诉讼有关的费用支出</w:t>
      </w:r>
    </w:p>
    <w:p w14:paraId="4E9404DF">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2008年本机关与诉讼有关的费用支出共计0元。</w:t>
      </w:r>
    </w:p>
    <w:p w14:paraId="40CCBC88">
      <w:pPr>
        <w:widowControl/>
        <w:spacing w:line="640" w:lineRule="exact"/>
        <w:ind w:firstLine="643" w:firstLineChars="200"/>
        <w:rPr>
          <w:rFonts w:ascii="仿宋_GB2312" w:hAnsi="宋体" w:eastAsia="仿宋_GB2312" w:cs="宋体"/>
          <w:color w:val="000000"/>
          <w:kern w:val="0"/>
          <w:sz w:val="32"/>
          <w:szCs w:val="32"/>
        </w:rPr>
      </w:pPr>
      <w:r>
        <w:rPr>
          <w:rFonts w:hint="eastAsia" w:ascii="楷体_GB2312" w:hAnsi="宋体" w:eastAsia="楷体_GB2312" w:cs="宋体"/>
          <w:b/>
          <w:color w:val="000000"/>
          <w:kern w:val="0"/>
          <w:sz w:val="32"/>
          <w:szCs w:val="32"/>
        </w:rPr>
        <w:t>（五）其他需要说明的问题</w:t>
      </w:r>
      <w:r>
        <w:rPr>
          <w:rFonts w:hint="eastAsia" w:ascii="仿宋_GB2312" w:hAnsi="宋体" w:eastAsia="仿宋_GB2312" w:cs="宋体"/>
          <w:color w:val="000000"/>
          <w:kern w:val="0"/>
          <w:sz w:val="32"/>
          <w:szCs w:val="32"/>
        </w:rPr>
        <w:t>（无）</w:t>
      </w:r>
    </w:p>
    <w:p w14:paraId="4065FC59">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五、咨询情况</w:t>
      </w:r>
    </w:p>
    <w:p w14:paraId="71FEFD76">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2008年，</w:t>
      </w:r>
      <w:r>
        <w:rPr>
          <w:rFonts w:hint="eastAsia" w:ascii="仿宋_GB2312" w:hAnsi="宋体" w:eastAsia="仿宋_GB2312"/>
          <w:sz w:val="32"/>
          <w:szCs w:val="32"/>
        </w:rPr>
        <w:t>东华门街道办事处</w:t>
      </w:r>
      <w:r>
        <w:rPr>
          <w:rFonts w:ascii="仿宋_GB2312" w:hAnsi="宋体" w:eastAsia="仿宋_GB2312" w:cs="宋体"/>
          <w:color w:val="000000"/>
          <w:kern w:val="0"/>
          <w:sz w:val="32"/>
          <w:szCs w:val="32"/>
        </w:rPr>
        <w:t>共接受</w:t>
      </w:r>
      <w:r>
        <w:rPr>
          <w:rFonts w:hint="eastAsia" w:ascii="仿宋_GB2312" w:hAnsi="宋体" w:eastAsia="仿宋_GB2312" w:cs="宋体"/>
          <w:color w:val="000000"/>
          <w:kern w:val="0"/>
          <w:sz w:val="32"/>
          <w:szCs w:val="32"/>
        </w:rPr>
        <w:t>公</w:t>
      </w:r>
      <w:r>
        <w:rPr>
          <w:rFonts w:ascii="仿宋_GB2312" w:hAnsi="宋体" w:eastAsia="仿宋_GB2312" w:cs="宋体"/>
          <w:color w:val="000000"/>
          <w:kern w:val="0"/>
          <w:sz w:val="32"/>
          <w:szCs w:val="32"/>
        </w:rPr>
        <w:t>民</w:t>
      </w:r>
      <w:r>
        <w:rPr>
          <w:rFonts w:hint="eastAsia" w:ascii="仿宋_GB2312" w:hAnsi="宋体" w:eastAsia="仿宋_GB2312" w:cs="宋体"/>
          <w:color w:val="000000"/>
          <w:kern w:val="0"/>
          <w:sz w:val="32"/>
          <w:szCs w:val="32"/>
        </w:rPr>
        <w:t>、法人及其他组织</w:t>
      </w:r>
      <w:r>
        <w:rPr>
          <w:rFonts w:ascii="仿宋_GB2312" w:hAnsi="宋体" w:eastAsia="仿宋_GB2312" w:cs="宋体"/>
          <w:color w:val="000000"/>
          <w:kern w:val="0"/>
          <w:sz w:val="32"/>
          <w:szCs w:val="32"/>
        </w:rPr>
        <w:t>政府信息公开方面的咨询</w:t>
      </w:r>
      <w:r>
        <w:rPr>
          <w:rFonts w:hint="eastAsia" w:ascii="仿宋_GB2312" w:hAnsi="宋体" w:eastAsia="仿宋_GB2312" w:cs="宋体"/>
          <w:color w:val="000000"/>
          <w:kern w:val="0"/>
          <w:sz w:val="32"/>
          <w:szCs w:val="32"/>
        </w:rPr>
        <w:t>0人次。其中，现场咨询0人次，占总数的0%；电话咨询0人次，占总数的0%；网上咨询0人次，占总数的0%。</w:t>
      </w:r>
    </w:p>
    <w:p w14:paraId="7389C713">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其他需要说明的问题（无）。</w:t>
      </w:r>
    </w:p>
    <w:p w14:paraId="3BBA3B3A">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六、行政复议和行政诉讼情况</w:t>
      </w:r>
    </w:p>
    <w:p w14:paraId="150CE52A">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2008年，针对</w:t>
      </w:r>
      <w:r>
        <w:rPr>
          <w:rFonts w:hint="eastAsia" w:ascii="仿宋_GB2312" w:hAnsi="宋体" w:eastAsia="仿宋_GB2312"/>
          <w:sz w:val="32"/>
          <w:szCs w:val="32"/>
        </w:rPr>
        <w:t>东华门街道办事处</w:t>
      </w:r>
      <w:r>
        <w:rPr>
          <w:rFonts w:ascii="仿宋_GB2312" w:hAnsi="宋体" w:eastAsia="仿宋_GB2312" w:cs="宋体"/>
          <w:color w:val="000000"/>
          <w:kern w:val="0"/>
          <w:sz w:val="32"/>
          <w:szCs w:val="32"/>
        </w:rPr>
        <w:t>政府信息公开</w:t>
      </w:r>
      <w:r>
        <w:rPr>
          <w:rFonts w:hint="eastAsia" w:ascii="仿宋_GB2312" w:hAnsi="宋体" w:eastAsia="仿宋_GB2312" w:cs="宋体"/>
          <w:color w:val="000000"/>
          <w:kern w:val="0"/>
          <w:sz w:val="32"/>
          <w:szCs w:val="32"/>
        </w:rPr>
        <w:t>的行政复议申请0件。</w:t>
      </w:r>
    </w:p>
    <w:p w14:paraId="2E4BEE93">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color w:val="000000"/>
          <w:kern w:val="0"/>
          <w:sz w:val="32"/>
          <w:szCs w:val="32"/>
        </w:rPr>
        <w:t>政府信息公开的行政诉讼案0件。</w:t>
      </w:r>
    </w:p>
    <w:p w14:paraId="133751B8">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sz w:val="32"/>
          <w:szCs w:val="32"/>
        </w:rPr>
        <w:t>东华门街道办事处</w:t>
      </w:r>
      <w:r>
        <w:rPr>
          <w:rFonts w:hint="eastAsia" w:ascii="仿宋_GB2312" w:hAnsi="宋体" w:eastAsia="仿宋_GB2312" w:cs="宋体"/>
          <w:color w:val="000000"/>
          <w:kern w:val="0"/>
          <w:sz w:val="32"/>
          <w:szCs w:val="32"/>
        </w:rPr>
        <w:t>政府信息公开的申诉案0件。</w:t>
      </w:r>
    </w:p>
    <w:p w14:paraId="3DC3E6C7">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其他需要说明的问题（无）。</w:t>
      </w:r>
    </w:p>
    <w:p w14:paraId="6B5ECF85">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七、主要问题和改进措施</w:t>
      </w:r>
    </w:p>
    <w:p w14:paraId="3D60AE70">
      <w:pPr>
        <w:widowControl/>
        <w:spacing w:line="640" w:lineRule="exact"/>
        <w:ind w:firstLine="640" w:firstLineChars="200"/>
        <w:outlineLvl w:val="0"/>
        <w:rPr>
          <w:rFonts w:hint="eastAsia" w:ascii="仿宋_GB2312" w:hAnsi="宋体" w:eastAsia="仿宋_GB2312" w:cs="宋体"/>
          <w:color w:val="000000"/>
          <w:kern w:val="0"/>
          <w:sz w:val="32"/>
          <w:szCs w:val="32"/>
        </w:rPr>
      </w:pPr>
      <w:r>
        <w:rPr>
          <w:rFonts w:hint="eastAsia" w:ascii="仿宋_GB2312" w:hAnsi="宋体" w:eastAsia="仿宋_GB2312"/>
          <w:sz w:val="32"/>
          <w:szCs w:val="32"/>
        </w:rPr>
        <w:t>东华门街道办事处2008年政务信息公开工作依据东城区政务信息公开工作的各项要求完成了各项公开任务，但是在公开工作中也遇到了信息更新不及时的问题。特别是在主动公开的信息中，除了动态新闻等栏目的更新外，其他法律法规和规划计划累的内容相对较少。另外，在处理信息公开申请和答复工作上没有实际操作经验。街道为此建立了依申请公开的工作流程，09年我街道将针对此流程进行模拟工作；希望通过模拟工作流程找出现存流程中的问题。并针对发现的问题进一步梳理工作流程，改进工作方式。</w:t>
      </w:r>
    </w:p>
    <w:p w14:paraId="26781214">
      <w:pPr>
        <w:widowControl/>
        <w:spacing w:line="640" w:lineRule="exact"/>
        <w:ind w:firstLine="640" w:firstLineChars="200"/>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八、说明与附图附表</w:t>
      </w:r>
    </w:p>
    <w:p w14:paraId="79E2B5F8">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（一）说明</w:t>
      </w:r>
    </w:p>
    <w:p w14:paraId="2839746D">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包括对统计指标的说明，以及其他一些需要特殊说明的情况，如统计期限，统计范围等。　</w:t>
      </w:r>
    </w:p>
    <w:p w14:paraId="0D61A9E4">
      <w:pPr>
        <w:widowControl/>
        <w:spacing w:line="640" w:lineRule="exact"/>
        <w:ind w:firstLine="643" w:firstLineChars="200"/>
        <w:rPr>
          <w:rFonts w:ascii="楷体_GB2312" w:hAnsi="宋体" w:eastAsia="楷体_GB2312" w:cs="宋体"/>
          <w:b/>
          <w:color w:val="000000"/>
          <w:kern w:val="0"/>
          <w:sz w:val="32"/>
          <w:szCs w:val="32"/>
        </w:rPr>
      </w:pPr>
      <w:r>
        <w:rPr>
          <w:rFonts w:hint="eastAsia" w:ascii="楷体_GB2312" w:hAnsi="宋体" w:eastAsia="楷体_GB2312" w:cs="宋体"/>
          <w:b/>
          <w:color w:val="000000"/>
          <w:kern w:val="0"/>
          <w:sz w:val="32"/>
          <w:szCs w:val="32"/>
        </w:rPr>
        <w:t>（二）附图与附表</w:t>
      </w:r>
    </w:p>
    <w:p w14:paraId="003F514A">
      <w:pPr>
        <w:widowControl/>
        <w:spacing w:line="640" w:lineRule="exact"/>
        <w:ind w:firstLine="1190" w:firstLineChars="494"/>
        <w:rPr>
          <w:rFonts w:hint="eastAsia" w:ascii="仿宋_GB2312" w:hAnsi="宋体" w:eastAsia="仿宋_GB2312" w:cs="宋体"/>
          <w:b/>
          <w:color w:val="000000"/>
          <w:kern w:val="0"/>
          <w:sz w:val="24"/>
        </w:rPr>
      </w:pPr>
    </w:p>
    <w:p w14:paraId="15F79070">
      <w:pPr>
        <w:widowControl/>
        <w:spacing w:line="640" w:lineRule="exact"/>
        <w:ind w:firstLine="1190" w:firstLineChars="494"/>
        <w:rPr>
          <w:rFonts w:hint="eastAsia" w:ascii="仿宋_GB2312" w:hAnsi="宋体" w:eastAsia="仿宋_GB2312" w:cs="宋体"/>
          <w:b/>
          <w:color w:val="000000"/>
          <w:kern w:val="0"/>
          <w:sz w:val="24"/>
        </w:rPr>
      </w:pPr>
    </w:p>
    <w:p w14:paraId="1FB029BA">
      <w:pPr>
        <w:widowControl/>
        <w:spacing w:line="640" w:lineRule="exact"/>
        <w:ind w:firstLine="1190" w:firstLineChars="494"/>
        <w:rPr>
          <w:rFonts w:hint="eastAsia" w:ascii="仿宋_GB2312" w:hAnsi="宋体" w:eastAsia="仿宋_GB2312" w:cs="宋体"/>
          <w:b/>
          <w:color w:val="000000"/>
          <w:kern w:val="0"/>
          <w:sz w:val="24"/>
        </w:rPr>
      </w:pPr>
    </w:p>
    <w:p w14:paraId="31792EE5">
      <w:pPr>
        <w:widowControl/>
        <w:spacing w:line="640" w:lineRule="exact"/>
        <w:ind w:firstLine="1190" w:firstLineChars="494"/>
        <w:rPr>
          <w:rFonts w:hint="eastAsia" w:ascii="仿宋_GB2312" w:hAnsi="宋体" w:eastAsia="仿宋_GB2312" w:cs="宋体"/>
          <w:b/>
          <w:color w:val="000000"/>
          <w:kern w:val="0"/>
          <w:sz w:val="24"/>
        </w:rPr>
      </w:pPr>
    </w:p>
    <w:p w14:paraId="623F53AC">
      <w:pPr>
        <w:widowControl/>
        <w:spacing w:line="640" w:lineRule="exact"/>
        <w:ind w:firstLine="1190" w:firstLineChars="494"/>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附图一：本机关近年政府信息主动公开数量变化情况</w:t>
      </w:r>
    </w:p>
    <w:p w14:paraId="67B5F796">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14:paraId="20A65549">
      <w:pPr>
        <w:widowControl/>
        <w:spacing w:line="640" w:lineRule="exact"/>
        <w:ind w:firstLine="640" w:firstLineChars="200"/>
        <w:rPr>
          <w:rFonts w:ascii="仿宋_GB2312" w:hAnsi="宋体" w:eastAsia="仿宋_GB2312" w:cs="宋体"/>
          <w:color w:val="000000"/>
          <w:kern w:val="0"/>
          <w:sz w:val="32"/>
          <w:szCs w:val="32"/>
        </w:rPr>
      </w:pPr>
    </w:p>
    <w:p w14:paraId="40716F59">
      <w:pPr>
        <w:widowControl/>
        <w:spacing w:line="640" w:lineRule="exact"/>
        <w:ind w:firstLine="640" w:firstLineChars="200"/>
        <w:rPr>
          <w:rFonts w:ascii="仿宋_GB2312" w:hAnsi="宋体" w:eastAsia="仿宋_GB2312" w:cs="宋体"/>
          <w:color w:val="000000"/>
          <w:kern w:val="0"/>
          <w:sz w:val="32"/>
          <w:szCs w:val="32"/>
        </w:rPr>
      </w:pPr>
    </w:p>
    <w:p w14:paraId="2923AB44">
      <w:pPr>
        <w:widowControl/>
        <w:spacing w:line="640" w:lineRule="exact"/>
        <w:ind w:firstLine="640" w:firstLineChars="200"/>
        <w:rPr>
          <w:rFonts w:ascii="仿宋_GB2312" w:hAnsi="宋体" w:eastAsia="仿宋_GB2312" w:cs="宋体"/>
          <w:color w:val="000000"/>
          <w:kern w:val="0"/>
          <w:sz w:val="32"/>
          <w:szCs w:val="32"/>
        </w:rPr>
      </w:pPr>
    </w:p>
    <w:p w14:paraId="3B6AF4B0">
      <w:pPr>
        <w:widowControl/>
        <w:spacing w:line="64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14:paraId="059F6C6E">
      <w:pPr>
        <w:widowControl/>
        <w:spacing w:line="64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drawing>
          <wp:inline distT="0" distB="0" distL="0" distR="0">
            <wp:extent cx="4057650" cy="19812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srcRect/>
                    <a:stretch>
                      <a:fillRect/>
                    </a:stretch>
                  </pic:blipFill>
                  <pic:spPr>
                    <a:xfrm>
                      <a:off x="0" y="0"/>
                      <a:ext cx="4057650" cy="1981200"/>
                    </a:xfrm>
                    <a:prstGeom prst="rect">
                      <a:avLst/>
                    </a:prstGeom>
                    <a:noFill/>
                    <a:ln w="9525">
                      <a:noFill/>
                      <a:miter lim="800000"/>
                      <a:headEnd/>
                      <a:tailEnd/>
                    </a:ln>
                  </pic:spPr>
                </pic:pic>
              </a:graphicData>
            </a:graphic>
          </wp:inline>
        </w:drawing>
      </w:r>
    </w:p>
    <w:p w14:paraId="19F6EFE8">
      <w:pPr>
        <w:widowControl/>
        <w:spacing w:line="640" w:lineRule="exact"/>
        <w:ind w:firstLine="840" w:firstLineChars="40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（注：上图中所列数据为虚拟数据。）</w:t>
      </w:r>
    </w:p>
    <w:p w14:paraId="78F1BE35">
      <w:pPr>
        <w:widowControl/>
        <w:spacing w:line="640" w:lineRule="exact"/>
        <w:ind w:firstLine="1190" w:firstLineChars="494"/>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附图二：本机关近年依申请公开政府信息数量变化情况</w:t>
      </w:r>
    </w:p>
    <w:p w14:paraId="345B4C6C">
      <w:pPr>
        <w:widowControl/>
        <w:spacing w:line="640" w:lineRule="exac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pict>
          <v:group id="_x0000_s1027" o:spid="_x0000_s1027" o:spt="203" style="position:absolute;left:0pt;margin-left:27pt;margin-top:6.4pt;height:156.45pt;width:324.5pt;z-index:251659264;mso-width-relative:page;mso-height-relative:page;" coordorigin="2340,5488" coordsize="6490,3129" editas="canvas">
            <o:lock v:ext="edit"/>
            <v:shape id="_x0000_s1028" o:spid="_x0000_s1028" o:spt="75" type="#_x0000_t75" style="position:absolute;left:2340;top:5488;height:3129;width:6490;" filled="f" o:preferrelative="f" stroked="f" coordsize="21600,21600">
              <v:fill on="f" focussize="0,0"/>
              <v:stroke on="f" joinstyle="miter"/>
              <v:imagedata o:title=""/>
              <o:lock v:ext="edit" text="t" aspectratio="t"/>
            </v:shape>
            <v:roundrect id="_x0000_s1029" o:spid="_x0000_s1029" o:spt="2" style="position:absolute;left:2340;top:5563;height:2985;width:6415;" fillcolor="#99CCFF" filled="t" stroked="f" coordsize="21600,21600" arcsize="0.0678240740740741">
              <v:path/>
              <v:fill on="t" focussize="0,0"/>
              <v:stroke on="f"/>
              <v:imagedata o:title=""/>
              <o:lock v:ext="edit"/>
            </v:roundrect>
            <v:line id="_x0000_s1030" o:spid="_x0000_s1030" o:spt="20" style="position:absolute;left:3955;top:7033;height:0;width:4695;" stroked="t" coordsize="21600,21600">
              <v:path arrowok="t"/>
              <v:fill focussize="0,0"/>
              <v:stroke weight="0pt" color="#C0C0C0" dashstyle="1 1"/>
              <v:imagedata o:title=""/>
              <o:lock v:ext="edit"/>
            </v:line>
            <v:line id="_x0000_s1031" o:spid="_x0000_s1031" o:spt="20" style="position:absolute;left:3955;top:6493;height:0;width:4695;" stroked="t" coordsize="21600,21600">
              <v:path arrowok="t"/>
              <v:fill focussize="0,0"/>
              <v:stroke weight="0pt" color="#C0C0C0" dashstyle="1 1"/>
              <v:imagedata o:title=""/>
              <o:lock v:ext="edit"/>
            </v:line>
            <v:line id="_x0000_s1032" o:spid="_x0000_s1032" o:spt="20" style="position:absolute;left:3955;top:5953;height:0;width:4695;" stroked="t" coordsize="21600,21600">
              <v:path arrowok="t"/>
              <v:fill focussize="0,0"/>
              <v:stroke weight="0pt" color="#C0C0C0" dashstyle="1 1"/>
              <v:imagedata o:title=""/>
              <o:lock v:ext="edit"/>
            </v:line>
            <v:line id="_x0000_s1033" o:spid="_x0000_s1033" o:spt="20" style="position:absolute;left:3955;top:5953;height:1620;width:0;" coordsize="21600,21600">
              <v:path arrowok="t"/>
              <v:fill focussize="0,0"/>
              <v:stroke weight="0pt"/>
              <v:imagedata o:title=""/>
              <o:lock v:ext="edit"/>
            </v:line>
            <v:line id="_x0000_s1034" o:spid="_x0000_s1034" o:spt="20" style="position:absolute;left:3955;top:7573;height:0;width:60;" coordsize="21600,21600">
              <v:path arrowok="t"/>
              <v:fill focussize="0,0"/>
              <v:stroke weight="0pt"/>
              <v:imagedata o:title=""/>
              <o:lock v:ext="edit"/>
            </v:line>
            <v:line id="_x0000_s1035" o:spid="_x0000_s1035" o:spt="20" style="position:absolute;left:3955;top:7033;height:0;width:60;" coordsize="21600,21600">
              <v:path arrowok="t"/>
              <v:fill focussize="0,0"/>
              <v:stroke weight="0pt"/>
              <v:imagedata o:title=""/>
              <o:lock v:ext="edit"/>
            </v:line>
            <v:line id="_x0000_s1036" o:spid="_x0000_s1036" o:spt="20" style="position:absolute;left:3955;top:6493;height:0;width:60;" coordsize="21600,21600">
              <v:path arrowok="t"/>
              <v:fill focussize="0,0"/>
              <v:stroke weight="0pt"/>
              <v:imagedata o:title=""/>
              <o:lock v:ext="edit"/>
            </v:line>
            <v:line id="_x0000_s1037" o:spid="_x0000_s1037" o:spt="20" style="position:absolute;left:3955;top:5953;height:0;width:60;" coordsize="21600,21600">
              <v:path arrowok="t"/>
              <v:fill focussize="0,0"/>
              <v:stroke weight="0pt"/>
              <v:imagedata o:title=""/>
              <o:lock v:ext="edit"/>
            </v:line>
            <v:line id="_x0000_s1038" o:spid="_x0000_s1038" o:spt="20" style="position:absolute;left:3955;top:7573;height:0;width:4695;" coordsize="21600,21600">
              <v:path arrowok="t"/>
              <v:fill focussize="0,0"/>
              <v:stroke weight="0pt"/>
              <v:imagedata o:title=""/>
              <o:lock v:ext="edit"/>
            </v:line>
            <v:line id="_x0000_s1039" o:spid="_x0000_s1039" o:spt="20" style="position:absolute;left:4735;top:6223;height:1350;width:0;" stroked="t" coordsize="21600,21600">
              <v:path arrowok="t"/>
              <v:fill focussize="0,0"/>
              <v:stroke weight="0pt" color="#0000FF"/>
              <v:imagedata o:title=""/>
              <o:lock v:ext="edit"/>
            </v:line>
            <v:line id="_x0000_s1040" o:spid="_x0000_s1040" o:spt="20" style="position:absolute;left:4735;top:6223;height:1350;width:0;" stroked="t" coordsize="21600,21600">
              <v:path arrowok="t"/>
              <v:fill focussize="0,0"/>
              <v:stroke weight="0pt" color="#0000FF"/>
              <v:imagedata o:title=""/>
              <o:lock v:ext="edit"/>
            </v:line>
            <v:line id="_x0000_s1041" o:spid="_x0000_s1041" o:spt="20" style="position:absolute;left:6310;top:6748;height:825;width:0;" stroked="t" coordsize="21600,21600">
              <v:path arrowok="t"/>
              <v:fill focussize="0,0"/>
              <v:stroke weight="0pt" color="#0000FF"/>
              <v:imagedata o:title=""/>
              <o:lock v:ext="edit"/>
            </v:line>
            <v:line id="_x0000_s1042" o:spid="_x0000_s1042" o:spt="20" style="position:absolute;left:6300;top:6276;height:1248;width:10;" stroked="t" coordsize="21600,21600">
              <v:path arrowok="t"/>
              <v:fill focussize="0,0"/>
              <v:stroke weight="0pt" color="#0000FF"/>
              <v:imagedata o:title=""/>
              <o:lock v:ext="edit"/>
            </v:line>
            <v:line id="_x0000_s1043" o:spid="_x0000_s1043" o:spt="20" style="position:absolute;left:7870;top:6838;height:735;width:0;" stroked="t" coordsize="21600,21600">
              <v:path arrowok="t"/>
              <v:fill focussize="0,0"/>
              <v:stroke weight="0pt" color="#0000FF"/>
              <v:imagedata o:title=""/>
              <o:lock v:ext="edit"/>
            </v:line>
            <v:rect id="_x0000_s1044" o:spid="_x0000_s1044" o:spt="1" style="position:absolute;left:4690;top:6178;height:75;width:75;" fillcolor="#FFFF99" filled="t" stroked="t" coordsize="21600,21600">
              <v:path/>
              <v:fill on="t" focussize="0,0"/>
              <v:stroke color="#FFFF99"/>
              <v:imagedata o:title=""/>
              <o:lock v:ext="edit"/>
            </v:rect>
            <v:rect id="_x0000_s1045" o:spid="_x0000_s1045" o:spt="1" style="position:absolute;left:6270;top:6276;height:75;width:75;" fillcolor="#FFFF99" filled="t" stroked="t" coordsize="21600,21600">
              <v:path/>
              <v:fill on="t" focussize="0,0"/>
              <v:stroke color="#FFFF99"/>
              <v:imagedata o:title=""/>
              <o:lock v:ext="edit"/>
            </v:rect>
            <v:rect id="_x0000_s1046" o:spid="_x0000_s1046" o:spt="1" style="position:absolute;left:5110;top:5638;height:312;width:1687;mso-wrap-style:none;" filled="f" stroked="f" coordsize="21600,21600">
              <v:path/>
              <v:fill on="f" focussize="0,0"/>
              <v:stroke on="f"/>
              <v:imagedata o:title=""/>
              <o:lock v:ext="edit"/>
              <v:textbox inset="0mm,0mm,0mm,0mm" style="mso-fit-shape-to-text:t;">
                <w:txbxContent>
                  <w:p w14:paraId="2EDA7E79">
                    <w:r>
                      <w:rPr>
                        <w:rFonts w:hint="eastAsia" w:ascii="宋体" w:cs="宋体"/>
                        <w:b/>
                        <w:bCs/>
                        <w:color w:val="000000"/>
                      </w:rPr>
                      <w:t>依申请公开信息数</w:t>
                    </w:r>
                  </w:p>
                </w:txbxContent>
              </v:textbox>
            </v:rect>
            <v:rect id="_x0000_s1047" o:spid="_x0000_s1047" o:spt="1" style="position:absolute;left:3700;top:7453;height:312;width:117;mso-wrap-style:none;" filled="f" stroked="f" coordsize="21600,21600">
              <v:path/>
              <v:fill on="f" focussize="0,0"/>
              <v:stroke on="f"/>
              <v:imagedata o:title=""/>
              <o:lock v:ext="edit"/>
              <v:textbox inset="0mm,0mm,0mm,0mm" style="mso-fit-shape-to-text:t;">
                <w:txbxContent>
                  <w:p w14:paraId="3CD613D3">
                    <w:r>
                      <w:rPr>
                        <w:rFonts w:ascii="Arial" w:hAnsi="Arial" w:cs="Arial"/>
                        <w:b/>
                        <w:bCs/>
                        <w:color w:val="000000"/>
                      </w:rPr>
                      <w:t>0</w:t>
                    </w:r>
                  </w:p>
                </w:txbxContent>
              </v:textbox>
            </v:rect>
            <v:rect id="_x0000_s1048" o:spid="_x0000_s1048" o:spt="1" style="position:absolute;left:3280;top:6913;height:312;width:468;mso-wrap-style:none;" filled="f" stroked="f" coordsize="21600,21600">
              <v:path/>
              <v:fill on="f" focussize="0,0"/>
              <v:stroke on="f"/>
              <v:imagedata o:title=""/>
              <o:lock v:ext="edit"/>
              <v:textbox inset="0mm,0mm,0mm,0mm" style="mso-fit-shape-to-text:t;">
                <w:txbxContent>
                  <w:p w14:paraId="176B76F0">
                    <w:r>
                      <w:rPr>
                        <w:rFonts w:ascii="Arial" w:hAnsi="Arial" w:cs="Arial"/>
                        <w:b/>
                        <w:bCs/>
                        <w:color w:val="000000"/>
                      </w:rPr>
                      <w:t>5000</w:t>
                    </w:r>
                  </w:p>
                </w:txbxContent>
              </v:textbox>
            </v:rect>
            <v:rect id="_x0000_s1049" o:spid="_x0000_s1049" o:spt="1" style="position:absolute;left:3175;top:6373;height:312;width:584;mso-wrap-style:none;" filled="f" stroked="f" coordsize="21600,21600">
              <v:path/>
              <v:fill on="f" focussize="0,0"/>
              <v:stroke on="f"/>
              <v:imagedata o:title=""/>
              <o:lock v:ext="edit"/>
              <v:textbox inset="0mm,0mm,0mm,0mm" style="mso-fit-shape-to-text:t;">
                <w:txbxContent>
                  <w:p w14:paraId="6115B8EC">
                    <w:r>
                      <w:rPr>
                        <w:rFonts w:ascii="Arial" w:hAnsi="Arial" w:cs="Arial"/>
                        <w:b/>
                        <w:bCs/>
                        <w:color w:val="000000"/>
                      </w:rPr>
                      <w:t>10000</w:t>
                    </w:r>
                  </w:p>
                </w:txbxContent>
              </v:textbox>
            </v:rect>
            <v:rect id="_x0000_s1050" o:spid="_x0000_s1050" o:spt="1" style="position:absolute;left:3175;top:5833;height:312;width:584;mso-wrap-style:none;" filled="f" stroked="f" coordsize="21600,21600">
              <v:path/>
              <v:fill on="f" focussize="0,0"/>
              <v:stroke on="f"/>
              <v:imagedata o:title=""/>
              <o:lock v:ext="edit"/>
              <v:textbox inset="0mm,0mm,0mm,0mm" style="mso-fit-shape-to-text:t;">
                <w:txbxContent>
                  <w:p w14:paraId="59418F4F">
                    <w:r>
                      <w:rPr>
                        <w:rFonts w:ascii="Arial" w:hAnsi="Arial" w:cs="Arial"/>
                        <w:b/>
                        <w:bCs/>
                        <w:color w:val="000000"/>
                      </w:rPr>
                      <w:t>15000</w:t>
                    </w:r>
                  </w:p>
                </w:txbxContent>
              </v:textbox>
            </v:rect>
            <v:line id="_x0000_s1051" o:spid="_x0000_s1051" o:spt="20" style="position:absolute;left:2530;top:7918;height:0;width:6120;" coordsize="21600,21600">
              <v:path arrowok="t"/>
              <v:fill focussize="0,0"/>
              <v:stroke weight="0pt"/>
              <v:imagedata o:title=""/>
              <o:lock v:ext="edit"/>
            </v:line>
            <v:line id="_x0000_s1052" o:spid="_x0000_s1052" o:spt="20" style="position:absolute;left:2530;top:8233;height:0;width:6120;" coordsize="21600,21600">
              <v:path arrowok="t"/>
              <v:fill focussize="0,0"/>
              <v:stroke weight="0pt"/>
              <v:imagedata o:title=""/>
              <o:lock v:ext="edit"/>
            </v:line>
            <v:line id="_x0000_s1053" o:spid="_x0000_s1053" o:spt="20" style="position:absolute;left:3955;top:7573;height:0;width:4695;" coordsize="21600,21600">
              <v:path arrowok="t"/>
              <v:fill focussize="0,0"/>
              <v:stroke weight="0pt"/>
              <v:imagedata o:title=""/>
              <o:lock v:ext="edit"/>
            </v:line>
            <v:line id="_x0000_s1054" o:spid="_x0000_s1054" o:spt="20" style="position:absolute;left:2530;top:7918;height:315;width:0;" coordsize="21600,21600">
              <v:path arrowok="t"/>
              <v:fill focussize="0,0"/>
              <v:stroke weight="0pt"/>
              <v:imagedata o:title=""/>
              <o:lock v:ext="edit"/>
            </v:line>
            <v:line id="_x0000_s1055" o:spid="_x0000_s1055" o:spt="20" style="position:absolute;left:3960;top:7573;height:660;width:1;" coordsize="21600,21600">
              <v:path arrowok="t"/>
              <v:fill focussize="0,0"/>
              <v:stroke weight="0pt"/>
              <v:imagedata o:title=""/>
              <o:lock v:ext="edit"/>
            </v:line>
            <v:line id="_x0000_s1056" o:spid="_x0000_s1056" o:spt="20" style="position:absolute;left:5515;top:7573;height:660;width:0;" coordsize="21600,21600">
              <v:path arrowok="t"/>
              <v:fill focussize="0,0"/>
              <v:stroke weight="0pt"/>
              <v:imagedata o:title=""/>
              <o:lock v:ext="edit"/>
            </v:line>
            <v:line id="_x0000_s1057" o:spid="_x0000_s1057" o:spt="20" style="position:absolute;left:7090;top:7573;height:660;width:0;" coordsize="21600,21600">
              <v:path arrowok="t"/>
              <v:fill focussize="0,0"/>
              <v:stroke weight="0pt"/>
              <v:imagedata o:title=""/>
              <o:lock v:ext="edit"/>
            </v:line>
            <v:line id="_x0000_s1058" o:spid="_x0000_s1058" o:spt="20" style="position:absolute;left:8650;top:7573;height:660;width:0;" coordsize="21600,21600">
              <v:path arrowok="t"/>
              <v:fill focussize="0,0"/>
              <v:stroke weight="0pt"/>
              <v:imagedata o:title=""/>
              <o:lock v:ext="edit"/>
            </v:line>
            <v:line id="_x0000_s1059" o:spid="_x0000_s1059" o:spt="20" style="position:absolute;left:2545;top:8083;height:1;width:405;" stroked="t" coordsize="21600,21600">
              <v:path arrowok="t"/>
              <v:fill focussize="0,0"/>
              <v:stroke weight="2.25pt" color="#FF0000"/>
              <v:imagedata o:title=""/>
              <o:lock v:ext="edit"/>
            </v:line>
            <v:rect id="_x0000_s1060" o:spid="_x0000_s1060" o:spt="1" style="position:absolute;left:2715;top:8052;height:75;width:75;" fillcolor="#FFFF99" filled="t" stroked="t" coordsize="21600,21600">
              <v:path/>
              <v:fill on="t" focussize="0,0"/>
              <v:stroke color="#FFFF99"/>
              <v:imagedata o:title=""/>
              <o:lock v:ext="edit"/>
            </v:rect>
            <v:rect id="_x0000_s1061" o:spid="_x0000_s1061" o:spt="1" style="position:absolute;left:2880;top:7947;height:312;width:1055;mso-wrap-style:none;" filled="f" stroked="f" coordsize="21600,21600">
              <v:path/>
              <v:fill on="f" focussize="0,0"/>
              <v:stroke on="f"/>
              <v:imagedata o:title=""/>
              <o:lock v:ext="edit"/>
              <v:textbox inset="0mm,0mm,0mm,0mm">
                <w:txbxContent>
                  <w:p w14:paraId="164807A4">
                    <w:r>
                      <w:rPr>
                        <w:rFonts w:hint="eastAsia" w:ascii="宋体" w:cs="宋体"/>
                        <w:b/>
                        <w:bCs/>
                        <w:color w:val="000000"/>
                      </w:rPr>
                      <w:t>依申请公开</w:t>
                    </w:r>
                  </w:p>
                </w:txbxContent>
              </v:textbox>
            </v:rect>
            <v:rect id="_x0000_s1062" o:spid="_x0000_s1062" o:spt="1" style="position:absolute;left:4420;top:7978;height:312;width:584;mso-wrap-style:none;" filled="f" stroked="f" coordsize="21600,21600">
              <v:path/>
              <v:fill on="f" focussize="0,0"/>
              <v:stroke on="f"/>
              <v:imagedata o:title=""/>
              <o:lock v:ext="edit"/>
              <v:textbox inset="0mm,0mm,0mm,0mm" style="mso-fit-shape-to-text:t;">
                <w:txbxContent>
                  <w:p w14:paraId="7E45DAC6">
                    <w:r>
                      <w:rPr>
                        <w:rFonts w:ascii="Arial" w:hAnsi="Arial" w:cs="Arial"/>
                        <w:b/>
                        <w:bCs/>
                        <w:color w:val="000000"/>
                      </w:rPr>
                      <w:t>1</w:t>
                    </w:r>
                    <w:r>
                      <w:rPr>
                        <w:rFonts w:hint="eastAsia" w:ascii="Arial" w:hAnsi="Arial" w:cs="Arial"/>
                        <w:b/>
                        <w:bCs/>
                        <w:color w:val="000000"/>
                      </w:rPr>
                      <w:t>5673</w:t>
                    </w:r>
                  </w:p>
                </w:txbxContent>
              </v:textbox>
            </v:rect>
            <v:rect id="_x0000_s1063" o:spid="_x0000_s1063" o:spt="1" style="position:absolute;left:6040;top:7978;height:312;width:800;" filled="f" stroked="f" coordsize="21600,21600">
              <v:path/>
              <v:fill on="f" focussize="0,0"/>
              <v:stroke on="f"/>
              <v:imagedata o:title=""/>
              <o:lock v:ext="edit"/>
              <v:textbox inset="0mm,0mm,0mm,0mm" style="mso-fit-shape-to-text:t;">
                <w:txbxContent>
                  <w:p w14:paraId="699FBC66">
                    <w:r>
                      <w:rPr>
                        <w:rFonts w:hint="eastAsia" w:ascii="Arial" w:hAnsi="Arial" w:cs="Arial"/>
                        <w:b/>
                        <w:bCs/>
                        <w:color w:val="000000"/>
                      </w:rPr>
                      <w:t>1124</w:t>
                    </w:r>
                    <w:r>
                      <w:rPr>
                        <w:rFonts w:ascii="Arial" w:hAnsi="Arial" w:cs="Arial"/>
                        <w:b/>
                        <w:bCs/>
                        <w:color w:val="000000"/>
                      </w:rPr>
                      <w:t>0</w:t>
                    </w:r>
                  </w:p>
                </w:txbxContent>
              </v:textbox>
            </v:rect>
            <v:rect id="_x0000_s1064" o:spid="_x0000_s1064" o:spt="1" style="position:absolute;left:7615;top:7978;height:312;width:468;mso-wrap-style:none;" filled="f" stroked="f" coordsize="21600,21600">
              <v:path/>
              <v:fill on="f" focussize="0,0"/>
              <v:stroke on="f"/>
              <v:imagedata o:title=""/>
              <o:lock v:ext="edit"/>
              <v:textbox inset="0mm,0mm,0mm,0mm" style="mso-fit-shape-to-text:t;">
                <w:txbxContent>
                  <w:p w14:paraId="18ADD7F9">
                    <w:r>
                      <w:rPr>
                        <w:rFonts w:ascii="Arial" w:hAnsi="Arial" w:cs="Arial"/>
                        <w:b/>
                        <w:bCs/>
                        <w:color w:val="000000"/>
                      </w:rPr>
                      <w:t>6789</w:t>
                    </w:r>
                  </w:p>
                </w:txbxContent>
              </v:textbox>
            </v:rect>
            <v:rect id="_x0000_s1065" o:spid="_x0000_s1065" o:spt="1" style="position:absolute;left:4420;top:7618;height:312;width:468;mso-wrap-style:none;" filled="f" stroked="f" coordsize="21600,21600">
              <v:path/>
              <v:fill on="f" focussize="0,0"/>
              <v:stroke on="f"/>
              <v:imagedata o:title=""/>
              <o:lock v:ext="edit"/>
              <v:textbox inset="0mm,0mm,0mm,0mm" style="mso-fit-shape-to-text:t;">
                <w:txbxContent>
                  <w:p w14:paraId="159BF504">
                    <w:r>
                      <w:rPr>
                        <w:rFonts w:ascii="Arial" w:hAnsi="Arial" w:cs="Arial"/>
                        <w:b/>
                        <w:bCs/>
                        <w:color w:val="000000"/>
                      </w:rPr>
                      <w:t>2007</w:t>
                    </w:r>
                  </w:p>
                </w:txbxContent>
              </v:textbox>
            </v:rect>
            <v:rect id="_x0000_s1066" o:spid="_x0000_s1066" o:spt="1" style="position:absolute;left:4919;top:7629;height:312;width:211;mso-wrap-style:none;" filled="f" stroked="f" coordsize="21600,21600">
              <v:path/>
              <v:fill on="f" focussize="0,0"/>
              <v:stroke on="f"/>
              <v:imagedata o:title=""/>
              <o:lock v:ext="edit"/>
              <v:textbox inset="0mm,0mm,0mm,0mm" style="mso-fit-shape-to-text:t;">
                <w:txbxContent>
                  <w:p w14:paraId="2B264140">
                    <w:r>
                      <w:rPr>
                        <w:rFonts w:hint="eastAsia" w:ascii="宋体" w:cs="宋体"/>
                        <w:b/>
                        <w:bCs/>
                        <w:color w:val="000000"/>
                      </w:rPr>
                      <w:t>年</w:t>
                    </w:r>
                  </w:p>
                </w:txbxContent>
              </v:textbox>
            </v:rect>
            <v:rect id="_x0000_s1067" o:spid="_x0000_s1067" o:spt="1" style="position:absolute;left:5980;top:7618;height:312;width:468;mso-wrap-style:none;" filled="f" stroked="f" coordsize="21600,21600">
              <v:path/>
              <v:fill on="f" focussize="0,0"/>
              <v:stroke on="f"/>
              <v:imagedata o:title=""/>
              <o:lock v:ext="edit"/>
              <v:textbox inset="0mm,0mm,0mm,0mm" style="mso-fit-shape-to-text:t;">
                <w:txbxContent>
                  <w:p w14:paraId="54D3E5EE">
                    <w:r>
                      <w:rPr>
                        <w:rFonts w:ascii="Arial" w:hAnsi="Arial" w:cs="Arial"/>
                        <w:b/>
                        <w:bCs/>
                        <w:color w:val="000000"/>
                      </w:rPr>
                      <w:t>2008</w:t>
                    </w:r>
                  </w:p>
                </w:txbxContent>
              </v:textbox>
            </v:rect>
            <v:rect id="_x0000_s1068" o:spid="_x0000_s1068" o:spt="1" style="position:absolute;left:6505;top:7633;height:312;width:211;mso-wrap-style:none;" filled="f" stroked="f" coordsize="21600,21600">
              <v:path/>
              <v:fill on="f" focussize="0,0"/>
              <v:stroke on="f"/>
              <v:imagedata o:title=""/>
              <o:lock v:ext="edit"/>
              <v:textbox inset="0mm,0mm,0mm,0mm" style="mso-fit-shape-to-text:t;">
                <w:txbxContent>
                  <w:p w14:paraId="03898E3A">
                    <w:r>
                      <w:rPr>
                        <w:rFonts w:hint="eastAsia" w:ascii="宋体" w:cs="宋体"/>
                        <w:b/>
                        <w:bCs/>
                        <w:color w:val="000000"/>
                      </w:rPr>
                      <w:t>年</w:t>
                    </w:r>
                  </w:p>
                </w:txbxContent>
              </v:textbox>
            </v:rect>
            <v:rect id="_x0000_s1069" o:spid="_x0000_s1069" o:spt="1" style="position:absolute;left:7555;top:7618;height:312;width:468;mso-wrap-style:none;" filled="f" stroked="f" coordsize="21600,21600">
              <v:path/>
              <v:fill on="f" focussize="0,0"/>
              <v:stroke on="f"/>
              <v:imagedata o:title=""/>
              <o:lock v:ext="edit"/>
              <v:textbox inset="0mm,0mm,0mm,0mm" style="mso-fit-shape-to-text:t;">
                <w:txbxContent>
                  <w:p w14:paraId="12C9F23D">
                    <w:r>
                      <w:rPr>
                        <w:rFonts w:ascii="Arial" w:hAnsi="Arial" w:cs="Arial"/>
                        <w:b/>
                        <w:bCs/>
                        <w:color w:val="000000"/>
                      </w:rPr>
                      <w:t>2009</w:t>
                    </w:r>
                  </w:p>
                </w:txbxContent>
              </v:textbox>
            </v:rect>
            <v:rect id="_x0000_s1070" o:spid="_x0000_s1070" o:spt="1" style="position:absolute;left:8080;top:7633;height:312;width:211;mso-wrap-style:none;" filled="f" stroked="f" coordsize="21600,21600">
              <v:path/>
              <v:fill on="f" focussize="0,0"/>
              <v:stroke on="f"/>
              <v:imagedata o:title=""/>
              <o:lock v:ext="edit"/>
              <v:textbox inset="0mm,0mm,0mm,0mm" style="mso-fit-shape-to-text:t;">
                <w:txbxContent>
                  <w:p w14:paraId="2543DCFD">
                    <w:r>
                      <w:rPr>
                        <w:rFonts w:hint="eastAsia" w:ascii="宋体" w:cs="宋体"/>
                        <w:b/>
                        <w:bCs/>
                        <w:color w:val="000000"/>
                      </w:rPr>
                      <w:t>年</w:t>
                    </w:r>
                  </w:p>
                </w:txbxContent>
              </v:textbox>
            </v:rect>
            <v:line id="_x0000_s1071" o:spid="_x0000_s1071" o:spt="20" style="position:absolute;left:6255;top:6321;height:468;width:1620;" stroked="t" coordsize="21600,21600">
              <v:path arrowok="t"/>
              <v:fill focussize="0,0"/>
              <v:stroke weight="2.25pt" color="#FF0000"/>
              <v:imagedata o:title=""/>
              <o:lock v:ext="edit"/>
            </v:line>
            <v:line id="_x0000_s1072" o:spid="_x0000_s1072" o:spt="20" style="position:absolute;left:4710;top:6180;height:156;width:1620;" stroked="t" coordsize="21600,21600">
              <v:path arrowok="t"/>
              <v:fill focussize="0,0"/>
              <v:stroke weight="2.25pt" color="#FF0000"/>
              <v:imagedata o:title=""/>
              <o:lock v:ext="edit"/>
            </v:line>
            <v:rect id="_x0000_s1073" o:spid="_x0000_s1073" o:spt="1" style="position:absolute;left:7825;top:6793;height:75;width:75;" fillcolor="#FFFF99" filled="t" stroked="t" coordsize="21600,21600">
              <v:path/>
              <v:fill on="t" focussize="0,0"/>
              <v:stroke color="#FFFF99"/>
              <v:imagedata o:title=""/>
              <o:lock v:ext="edit"/>
            </v:rect>
          </v:group>
        </w:pict>
      </w:r>
      <w:r>
        <w:rPr>
          <w:rFonts w:hint="eastAsia" w:ascii="仿宋_GB2312" w:hAnsi="宋体" w:eastAsia="仿宋_GB2312" w:cs="宋体"/>
          <w:color w:val="000000"/>
          <w:kern w:val="0"/>
          <w:sz w:val="32"/>
          <w:szCs w:val="32"/>
        </w:rPr>
        <w:t xml:space="preserve">       </w:t>
      </w:r>
    </w:p>
    <w:p w14:paraId="36F38143">
      <w:pPr>
        <w:widowControl/>
        <w:spacing w:line="640" w:lineRule="exact"/>
        <w:ind w:firstLine="640" w:firstLineChars="200"/>
        <w:rPr>
          <w:rFonts w:ascii="仿宋_GB2312" w:hAnsi="宋体" w:eastAsia="仿宋_GB2312" w:cs="宋体"/>
          <w:color w:val="000000"/>
          <w:kern w:val="0"/>
          <w:sz w:val="32"/>
          <w:szCs w:val="32"/>
        </w:rPr>
      </w:pPr>
    </w:p>
    <w:p w14:paraId="6B77E43F">
      <w:pPr>
        <w:widowControl/>
        <w:spacing w:line="640" w:lineRule="exact"/>
        <w:ind w:firstLine="640" w:firstLineChars="200"/>
        <w:rPr>
          <w:rFonts w:ascii="仿宋_GB2312" w:hAnsi="宋体" w:eastAsia="仿宋_GB2312" w:cs="宋体"/>
          <w:color w:val="000000"/>
          <w:kern w:val="0"/>
          <w:sz w:val="32"/>
          <w:szCs w:val="32"/>
        </w:rPr>
      </w:pPr>
    </w:p>
    <w:p w14:paraId="2DB7A099">
      <w:pPr>
        <w:widowControl/>
        <w:spacing w:line="640" w:lineRule="exact"/>
        <w:ind w:firstLine="840" w:firstLineChars="400"/>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（注：上图中所列数据为虚拟数据。）</w:t>
      </w:r>
    </w:p>
    <w:p w14:paraId="6FA16982">
      <w:pPr>
        <w:spacing w:line="640" w:lineRule="exact"/>
        <w:rPr>
          <w:rFonts w:ascii="仿宋_GB2312" w:hAnsi="宋体" w:eastAsia="仿宋_GB2312" w:cs="宋体"/>
          <w:color w:val="000000"/>
          <w:kern w:val="0"/>
          <w:szCs w:val="21"/>
        </w:rPr>
      </w:pPr>
    </w:p>
    <w:p w14:paraId="20CA1DA1">
      <w:pPr>
        <w:spacing w:line="640" w:lineRule="exact"/>
        <w:rPr>
          <w:rFonts w:ascii="仿宋_GB2312" w:hAnsi="宋体" w:eastAsia="仿宋_GB2312" w:cs="宋体"/>
          <w:color w:val="000000"/>
          <w:kern w:val="0"/>
          <w:szCs w:val="21"/>
        </w:rPr>
      </w:pPr>
    </w:p>
    <w:p w14:paraId="66BBFE68">
      <w:pP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（注：上图中所列数据为虚拟数据。）</w:t>
      </w:r>
    </w:p>
    <w:p w14:paraId="16A104BB">
      <w:pPr>
        <w:rPr>
          <w:rFonts w:ascii="仿宋_GB2312" w:hAnsi="宋体" w:eastAsia="仿宋_GB2312" w:cs="宋体"/>
          <w:color w:val="000000"/>
          <w:kern w:val="0"/>
          <w:szCs w:val="21"/>
        </w:rPr>
      </w:pPr>
    </w:p>
    <w:p w14:paraId="74FA86F6">
      <w:pPr>
        <w:rPr>
          <w:rFonts w:ascii="仿宋_GB2312" w:hAnsi="宋体" w:eastAsia="仿宋_GB2312" w:cs="宋体"/>
          <w:color w:val="000000"/>
          <w:kern w:val="0"/>
          <w:szCs w:val="21"/>
        </w:rPr>
      </w:pPr>
    </w:p>
    <w:p w14:paraId="0DFED4B5">
      <w:pPr>
        <w:rPr>
          <w:rFonts w:ascii="仿宋_GB2312" w:hAnsi="宋体" w:eastAsia="仿宋_GB2312" w:cs="宋体"/>
          <w:color w:val="000000"/>
          <w:kern w:val="0"/>
          <w:szCs w:val="21"/>
        </w:rPr>
      </w:pPr>
    </w:p>
    <w:p w14:paraId="7E4517E1">
      <w:pPr>
        <w:rPr>
          <w:rFonts w:ascii="仿宋_GB2312" w:hAnsi="宋体" w:eastAsia="仿宋_GB2312" w:cs="宋体"/>
          <w:color w:val="000000"/>
          <w:kern w:val="0"/>
          <w:szCs w:val="21"/>
        </w:rPr>
      </w:pPr>
    </w:p>
    <w:p w14:paraId="598A1B63">
      <w:pPr>
        <w:rPr>
          <w:rFonts w:ascii="仿宋_GB2312" w:hAnsi="宋体" w:eastAsia="仿宋_GB2312" w:cs="宋体"/>
          <w:color w:val="000000"/>
          <w:kern w:val="0"/>
          <w:szCs w:val="21"/>
        </w:rPr>
      </w:pPr>
    </w:p>
    <w:p w14:paraId="55266705">
      <w:pPr>
        <w:rPr>
          <w:rFonts w:ascii="仿宋_GB2312" w:hAnsi="宋体" w:eastAsia="仿宋_GB2312" w:cs="宋体"/>
          <w:color w:val="000000"/>
          <w:kern w:val="0"/>
          <w:szCs w:val="21"/>
        </w:rPr>
      </w:pPr>
    </w:p>
    <w:p w14:paraId="7FE5BA8A">
      <w:pPr>
        <w:rPr>
          <w:rFonts w:ascii="仿宋_GB2312" w:hAnsi="宋体" w:eastAsia="仿宋_GB2312" w:cs="宋体"/>
          <w:color w:val="000000"/>
          <w:kern w:val="0"/>
          <w:szCs w:val="21"/>
        </w:rPr>
      </w:pPr>
    </w:p>
    <w:p w14:paraId="3F17BD5D">
      <w:pPr>
        <w:rPr>
          <w:rFonts w:ascii="仿宋_GB2312" w:hAnsi="宋体" w:eastAsia="仿宋_GB2312" w:cs="宋体"/>
          <w:color w:val="000000"/>
          <w:kern w:val="0"/>
          <w:szCs w:val="21"/>
        </w:rPr>
      </w:pPr>
    </w:p>
    <w:p w14:paraId="79288EC1">
      <w:pPr>
        <w:rPr>
          <w:rFonts w:ascii="仿宋_GB2312" w:hAnsi="宋体" w:eastAsia="仿宋_GB2312" w:cs="宋体"/>
          <w:color w:val="000000"/>
          <w:kern w:val="0"/>
          <w:szCs w:val="21"/>
        </w:rPr>
      </w:pPr>
    </w:p>
    <w:p w14:paraId="6AC9B997">
      <w:pPr>
        <w:rPr>
          <w:rFonts w:ascii="仿宋_GB2312" w:hAnsi="宋体" w:eastAsia="仿宋_GB2312" w:cs="宋体"/>
          <w:color w:val="000000"/>
          <w:kern w:val="0"/>
          <w:szCs w:val="21"/>
        </w:rPr>
      </w:pPr>
    </w:p>
    <w:p w14:paraId="177E05E7">
      <w:pPr>
        <w:rPr>
          <w:rFonts w:ascii="仿宋_GB2312" w:hAnsi="宋体" w:eastAsia="仿宋_GB2312" w:cs="宋体"/>
          <w:color w:val="000000"/>
          <w:kern w:val="0"/>
          <w:szCs w:val="21"/>
        </w:rPr>
      </w:pPr>
    </w:p>
    <w:p w14:paraId="59A80DE0">
      <w:pPr>
        <w:rPr>
          <w:rFonts w:ascii="仿宋_GB2312" w:hAnsi="宋体" w:eastAsia="仿宋_GB2312" w:cs="宋体"/>
          <w:color w:val="000000"/>
          <w:kern w:val="0"/>
          <w:szCs w:val="21"/>
        </w:rPr>
      </w:pPr>
    </w:p>
    <w:p w14:paraId="5AF5ACD2">
      <w:pPr>
        <w:rPr>
          <w:rFonts w:ascii="仿宋_GB2312" w:hAnsi="宋体" w:eastAsia="仿宋_GB2312" w:cs="宋体"/>
          <w:color w:val="000000"/>
          <w:kern w:val="0"/>
          <w:szCs w:val="21"/>
        </w:rPr>
      </w:pPr>
    </w:p>
    <w:p w14:paraId="4A3C2011">
      <w:pPr>
        <w:rPr>
          <w:rFonts w:ascii="仿宋_GB2312" w:hAnsi="宋体" w:eastAsia="仿宋_GB2312" w:cs="宋体"/>
          <w:color w:val="000000"/>
          <w:kern w:val="0"/>
          <w:szCs w:val="21"/>
        </w:rPr>
      </w:pPr>
    </w:p>
    <w:p w14:paraId="72920AF2">
      <w:pPr>
        <w:widowControl/>
        <w:jc w:val="center"/>
        <w:rPr>
          <w:rFonts w:hint="eastAsia" w:ascii="黑体" w:hAnsi="ˎ̥" w:eastAsia="黑体" w:cs="宋体"/>
          <w:b/>
          <w:bCs/>
          <w:kern w:val="0"/>
          <w:sz w:val="36"/>
          <w:szCs w:val="36"/>
        </w:rPr>
      </w:pPr>
      <w:r>
        <w:rPr>
          <w:rFonts w:hint="eastAsia" w:ascii="黑体" w:hAnsi="ˎ̥" w:eastAsia="黑体" w:cs="宋体"/>
          <w:b/>
          <w:bCs/>
          <w:kern w:val="0"/>
          <w:sz w:val="36"/>
          <w:szCs w:val="36"/>
        </w:rPr>
        <w:t>政府信息公开数据上报表</w:t>
      </w:r>
    </w:p>
    <w:p w14:paraId="24FB5056">
      <w:pPr>
        <w:widowControl/>
        <w:rPr>
          <w:rFonts w:hint="eastAsia" w:ascii="仿宋_GB2312" w:hAnsi="ˎ̥" w:eastAsia="仿宋_GB2312" w:cs="宋体"/>
          <w:bCs/>
          <w:kern w:val="0"/>
          <w:sz w:val="24"/>
        </w:rPr>
      </w:pPr>
      <w:r>
        <w:rPr>
          <w:rFonts w:hint="eastAsia" w:ascii="仿宋_GB2312" w:hAnsi="ˎ̥" w:eastAsia="仿宋_GB2312" w:cs="宋体"/>
          <w:bCs/>
          <w:kern w:val="0"/>
          <w:sz w:val="24"/>
        </w:rPr>
        <w:t>表一：</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37"/>
        <w:gridCol w:w="2159"/>
        <w:gridCol w:w="3104"/>
      </w:tblGrid>
      <w:tr w14:paraId="6C26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jc w:val="center"/>
        </w:trPr>
        <w:tc>
          <w:tcPr>
            <w:tcW w:w="5000" w:type="pct"/>
            <w:gridSpan w:val="3"/>
            <w:tcMar>
              <w:top w:w="136" w:type="dxa"/>
              <w:left w:w="136" w:type="dxa"/>
              <w:bottom w:w="136" w:type="dxa"/>
              <w:right w:w="136" w:type="dxa"/>
            </w:tcMar>
            <w:vAlign w:val="center"/>
          </w:tcPr>
          <w:p w14:paraId="238A5746">
            <w:pPr>
              <w:widowControl/>
              <w:jc w:val="center"/>
              <w:rPr>
                <w:rFonts w:hint="eastAsia" w:ascii="黑体" w:hAnsi="ˎ̥" w:eastAsia="黑体" w:cs="宋体"/>
                <w:kern w:val="0"/>
                <w:sz w:val="28"/>
                <w:szCs w:val="28"/>
              </w:rPr>
            </w:pPr>
            <w:r>
              <w:rPr>
                <w:rFonts w:hint="eastAsia" w:ascii="黑体" w:hAnsi="ˎ̥" w:eastAsia="黑体" w:cs="宋体"/>
                <w:b/>
                <w:bCs/>
                <w:kern w:val="0"/>
                <w:sz w:val="28"/>
                <w:szCs w:val="28"/>
              </w:rPr>
              <w:t>主动公开情况</w:t>
            </w:r>
          </w:p>
        </w:tc>
      </w:tr>
      <w:tr w14:paraId="4E75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1975" w:type="pct"/>
            <w:tcMar>
              <w:top w:w="136" w:type="dxa"/>
              <w:left w:w="136" w:type="dxa"/>
              <w:bottom w:w="136" w:type="dxa"/>
              <w:right w:w="136" w:type="dxa"/>
            </w:tcMar>
            <w:vAlign w:val="center"/>
          </w:tcPr>
          <w:p w14:paraId="63D3D6F4">
            <w:pPr>
              <w:widowControl/>
              <w:jc w:val="center"/>
              <w:rPr>
                <w:rFonts w:hint="eastAsia" w:ascii="ˎ̥" w:hAnsi="ˎ̥" w:cs="宋体"/>
                <w:b/>
                <w:kern w:val="0"/>
                <w:sz w:val="24"/>
              </w:rPr>
            </w:pPr>
            <w:r>
              <w:rPr>
                <w:rFonts w:hint="eastAsia" w:ascii="ˎ̥" w:hAnsi="ˎ̥" w:cs="宋体"/>
                <w:b/>
                <w:kern w:val="0"/>
                <w:sz w:val="24"/>
              </w:rPr>
              <w:t>各项统计</w:t>
            </w:r>
          </w:p>
        </w:tc>
        <w:tc>
          <w:tcPr>
            <w:tcW w:w="1241" w:type="pct"/>
            <w:vAlign w:val="center"/>
          </w:tcPr>
          <w:p w14:paraId="599BAAEF">
            <w:pPr>
              <w:widowControl/>
              <w:jc w:val="center"/>
              <w:rPr>
                <w:rFonts w:hint="eastAsia" w:ascii="ˎ̥" w:hAnsi="ˎ̥" w:cs="宋体"/>
                <w:b/>
                <w:kern w:val="0"/>
                <w:sz w:val="24"/>
              </w:rPr>
            </w:pPr>
            <w:r>
              <w:rPr>
                <w:rFonts w:hint="eastAsia" w:ascii="ˎ̥" w:hAnsi="ˎ̥" w:cs="宋体"/>
                <w:b/>
                <w:kern w:val="0"/>
                <w:sz w:val="24"/>
              </w:rPr>
              <w:t>单位</w:t>
            </w:r>
          </w:p>
        </w:tc>
        <w:tc>
          <w:tcPr>
            <w:tcW w:w="1783" w:type="pct"/>
            <w:vAlign w:val="center"/>
          </w:tcPr>
          <w:p w14:paraId="7EB80B8F">
            <w:pPr>
              <w:widowControl/>
              <w:jc w:val="center"/>
              <w:rPr>
                <w:rFonts w:hint="eastAsia" w:ascii="ˎ̥" w:hAnsi="ˎ̥" w:cs="宋体"/>
                <w:b/>
                <w:kern w:val="0"/>
                <w:sz w:val="24"/>
              </w:rPr>
            </w:pPr>
            <w:r>
              <w:rPr>
                <w:rFonts w:hint="eastAsia" w:ascii="ˎ̥" w:hAnsi="ˎ̥" w:cs="宋体"/>
                <w:b/>
                <w:kern w:val="0"/>
                <w:sz w:val="24"/>
              </w:rPr>
              <w:t>数量</w:t>
            </w:r>
          </w:p>
        </w:tc>
      </w:tr>
      <w:tr w14:paraId="6A44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1975" w:type="pct"/>
            <w:tcMar>
              <w:top w:w="136" w:type="dxa"/>
              <w:left w:w="136" w:type="dxa"/>
              <w:bottom w:w="136" w:type="dxa"/>
              <w:right w:w="136" w:type="dxa"/>
            </w:tcMar>
            <w:vAlign w:val="center"/>
          </w:tcPr>
          <w:p w14:paraId="617BB807">
            <w:pPr>
              <w:widowControl/>
              <w:rPr>
                <w:rFonts w:hint="eastAsia" w:ascii="ˎ̥" w:hAnsi="ˎ̥" w:cs="宋体"/>
                <w:kern w:val="0"/>
                <w:sz w:val="24"/>
              </w:rPr>
            </w:pPr>
            <w:r>
              <w:rPr>
                <w:rFonts w:ascii="ˎ̥" w:hAnsi="ˎ̥" w:cs="宋体"/>
                <w:kern w:val="0"/>
                <w:sz w:val="24"/>
              </w:rPr>
              <w:t>主动公开信息数</w:t>
            </w:r>
          </w:p>
        </w:tc>
        <w:tc>
          <w:tcPr>
            <w:tcW w:w="1241" w:type="pct"/>
            <w:tcMar>
              <w:top w:w="136" w:type="dxa"/>
              <w:left w:w="136" w:type="dxa"/>
              <w:bottom w:w="136" w:type="dxa"/>
              <w:right w:w="136" w:type="dxa"/>
            </w:tcMar>
            <w:vAlign w:val="center"/>
          </w:tcPr>
          <w:p w14:paraId="5FC90081">
            <w:pPr>
              <w:jc w:val="center"/>
              <w:rPr>
                <w:rFonts w:hint="eastAsia" w:ascii="ˎ̥" w:hAnsi="ˎ̥" w:cs="宋体"/>
                <w:kern w:val="0"/>
                <w:sz w:val="24"/>
              </w:rPr>
            </w:pPr>
            <w:r>
              <w:rPr>
                <w:rFonts w:hint="eastAsia" w:ascii="ˎ̥" w:hAnsi="ˎ̥" w:cs="宋体"/>
                <w:kern w:val="0"/>
                <w:sz w:val="24"/>
              </w:rPr>
              <w:t>条</w:t>
            </w:r>
          </w:p>
        </w:tc>
        <w:tc>
          <w:tcPr>
            <w:tcW w:w="1783" w:type="pct"/>
            <w:vAlign w:val="center"/>
          </w:tcPr>
          <w:p w14:paraId="3571B52E">
            <w:pPr>
              <w:jc w:val="center"/>
              <w:rPr>
                <w:rFonts w:hint="eastAsia" w:ascii="ˎ̥" w:hAnsi="ˎ̥" w:cs="宋体"/>
                <w:kern w:val="0"/>
                <w:sz w:val="24"/>
              </w:rPr>
            </w:pPr>
            <w:r>
              <w:rPr>
                <w:rFonts w:hint="eastAsia" w:ascii="ˎ̥" w:hAnsi="ˎ̥" w:cs="宋体"/>
                <w:kern w:val="0"/>
                <w:sz w:val="24"/>
              </w:rPr>
              <w:t>159</w:t>
            </w:r>
          </w:p>
        </w:tc>
      </w:tr>
      <w:tr w14:paraId="33A5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1975" w:type="pct"/>
            <w:tcMar>
              <w:top w:w="136" w:type="dxa"/>
              <w:left w:w="136" w:type="dxa"/>
              <w:bottom w:w="136" w:type="dxa"/>
              <w:right w:w="136" w:type="dxa"/>
            </w:tcMar>
            <w:vAlign w:val="center"/>
          </w:tcPr>
          <w:p w14:paraId="44366A91">
            <w:pPr>
              <w:widowControl/>
              <w:rPr>
                <w:rFonts w:hint="eastAsia" w:ascii="ˎ̥" w:hAnsi="ˎ̥" w:cs="宋体"/>
                <w:kern w:val="0"/>
                <w:sz w:val="24"/>
              </w:rPr>
            </w:pPr>
            <w:r>
              <w:rPr>
                <w:rFonts w:hint="eastAsia" w:ascii="ˎ̥" w:hAnsi="ˎ̥" w:cs="宋体"/>
                <w:kern w:val="0"/>
                <w:sz w:val="24"/>
              </w:rPr>
              <w:t>其中：全文电子化主动公开信息数</w:t>
            </w:r>
          </w:p>
        </w:tc>
        <w:tc>
          <w:tcPr>
            <w:tcW w:w="1241" w:type="pct"/>
            <w:tcMar>
              <w:top w:w="136" w:type="dxa"/>
              <w:left w:w="136" w:type="dxa"/>
              <w:bottom w:w="136" w:type="dxa"/>
              <w:right w:w="136" w:type="dxa"/>
            </w:tcMar>
            <w:vAlign w:val="center"/>
          </w:tcPr>
          <w:p w14:paraId="6883B235">
            <w:pPr>
              <w:ind w:left="25"/>
              <w:jc w:val="center"/>
              <w:rPr>
                <w:rFonts w:hint="eastAsia" w:ascii="ˎ̥" w:hAnsi="ˎ̥" w:cs="宋体"/>
                <w:kern w:val="0"/>
                <w:sz w:val="24"/>
              </w:rPr>
            </w:pPr>
            <w:r>
              <w:rPr>
                <w:rFonts w:ascii="ˎ̥" w:hAnsi="ˎ̥" w:cs="宋体"/>
                <w:kern w:val="0"/>
                <w:sz w:val="24"/>
              </w:rPr>
              <w:t>条</w:t>
            </w:r>
          </w:p>
        </w:tc>
        <w:tc>
          <w:tcPr>
            <w:tcW w:w="1783" w:type="pct"/>
            <w:vAlign w:val="center"/>
          </w:tcPr>
          <w:p w14:paraId="63D58EC8">
            <w:pPr>
              <w:jc w:val="center"/>
              <w:rPr>
                <w:rFonts w:hint="eastAsia" w:ascii="ˎ̥" w:hAnsi="ˎ̥" w:cs="宋体"/>
                <w:kern w:val="0"/>
                <w:sz w:val="24"/>
              </w:rPr>
            </w:pPr>
            <w:r>
              <w:rPr>
                <w:rFonts w:hint="eastAsia" w:ascii="ˎ̥" w:hAnsi="ˎ̥" w:cs="宋体"/>
                <w:kern w:val="0"/>
                <w:sz w:val="24"/>
              </w:rPr>
              <w:t>159</w:t>
            </w:r>
          </w:p>
        </w:tc>
      </w:tr>
      <w:tr w14:paraId="1653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1975" w:type="pct"/>
            <w:tcMar>
              <w:top w:w="136" w:type="dxa"/>
              <w:left w:w="136" w:type="dxa"/>
              <w:bottom w:w="136" w:type="dxa"/>
              <w:right w:w="136" w:type="dxa"/>
            </w:tcMar>
            <w:vAlign w:val="center"/>
          </w:tcPr>
          <w:p w14:paraId="0422C5AD">
            <w:pPr>
              <w:widowControl/>
              <w:rPr>
                <w:rFonts w:hint="eastAsia" w:ascii="ˎ̥" w:hAnsi="ˎ̥" w:cs="宋体"/>
                <w:kern w:val="0"/>
                <w:sz w:val="24"/>
              </w:rPr>
            </w:pPr>
            <w:r>
              <w:rPr>
                <w:rFonts w:hint="eastAsia" w:ascii="ˎ̥" w:hAnsi="ˎ̥" w:cs="宋体"/>
                <w:kern w:val="0"/>
                <w:sz w:val="24"/>
              </w:rPr>
              <w:t>全文电子化率</w:t>
            </w:r>
          </w:p>
        </w:tc>
        <w:tc>
          <w:tcPr>
            <w:tcW w:w="1241" w:type="pct"/>
            <w:tcMar>
              <w:top w:w="136" w:type="dxa"/>
              <w:left w:w="136" w:type="dxa"/>
              <w:bottom w:w="136" w:type="dxa"/>
              <w:right w:w="136" w:type="dxa"/>
            </w:tcMar>
            <w:vAlign w:val="center"/>
          </w:tcPr>
          <w:p w14:paraId="25E5B65B">
            <w:pPr>
              <w:jc w:val="center"/>
              <w:rPr>
                <w:rFonts w:hint="eastAsia" w:ascii="ˎ̥" w:hAnsi="ˎ̥" w:cs="宋体"/>
                <w:kern w:val="0"/>
                <w:sz w:val="24"/>
              </w:rPr>
            </w:pPr>
            <w:r>
              <w:rPr>
                <w:rFonts w:hint="eastAsia" w:ascii="ˎ̥" w:hAnsi="ˎ̥" w:cs="宋体"/>
                <w:kern w:val="0"/>
                <w:sz w:val="24"/>
              </w:rPr>
              <w:t>%</w:t>
            </w:r>
          </w:p>
        </w:tc>
        <w:tc>
          <w:tcPr>
            <w:tcW w:w="1783" w:type="pct"/>
            <w:vAlign w:val="center"/>
          </w:tcPr>
          <w:p w14:paraId="72FEA793">
            <w:pPr>
              <w:jc w:val="center"/>
              <w:rPr>
                <w:rFonts w:hint="eastAsia" w:ascii="ˎ̥" w:hAnsi="ˎ̥" w:cs="宋体"/>
                <w:kern w:val="0"/>
                <w:sz w:val="24"/>
              </w:rPr>
            </w:pPr>
            <w:r>
              <w:rPr>
                <w:rFonts w:hint="eastAsia" w:ascii="ˎ̥" w:hAnsi="ˎ̥" w:cs="宋体"/>
                <w:kern w:val="0"/>
                <w:sz w:val="24"/>
              </w:rPr>
              <w:t>100</w:t>
            </w:r>
          </w:p>
        </w:tc>
      </w:tr>
      <w:tr w14:paraId="48A4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5000" w:type="pct"/>
            <w:gridSpan w:val="3"/>
            <w:tcMar>
              <w:top w:w="136" w:type="dxa"/>
              <w:left w:w="136" w:type="dxa"/>
              <w:bottom w:w="136" w:type="dxa"/>
              <w:right w:w="136" w:type="dxa"/>
            </w:tcMar>
            <w:vAlign w:val="center"/>
          </w:tcPr>
          <w:p w14:paraId="4A763727">
            <w:pPr>
              <w:widowControl/>
              <w:spacing w:line="280" w:lineRule="exact"/>
              <w:jc w:val="center"/>
              <w:rPr>
                <w:rFonts w:hint="eastAsia" w:ascii="ˎ̥" w:hAnsi="ˎ̥" w:cs="宋体"/>
                <w:kern w:val="0"/>
                <w:sz w:val="24"/>
              </w:rPr>
            </w:pPr>
            <w:r>
              <w:rPr>
                <w:rFonts w:hint="eastAsia" w:ascii="ˎ̥" w:hAnsi="ˎ̥" w:cs="宋体"/>
                <w:b/>
                <w:kern w:val="0"/>
                <w:sz w:val="24"/>
              </w:rPr>
              <w:t>主动公开政府信息分类统计</w:t>
            </w:r>
          </w:p>
        </w:tc>
      </w:tr>
      <w:tr w14:paraId="5B9E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69A3E7CE">
            <w:pPr>
              <w:widowControl/>
              <w:jc w:val="center"/>
              <w:rPr>
                <w:rFonts w:hint="eastAsia" w:ascii="ˎ̥" w:hAnsi="ˎ̥" w:cs="宋体"/>
                <w:b/>
                <w:kern w:val="0"/>
                <w:sz w:val="24"/>
              </w:rPr>
            </w:pPr>
            <w:r>
              <w:rPr>
                <w:rFonts w:hint="eastAsia" w:ascii="ˎ̥" w:hAnsi="ˎ̥" w:cs="宋体"/>
                <w:b/>
                <w:kern w:val="0"/>
                <w:sz w:val="24"/>
              </w:rPr>
              <w:t>各项统计</w:t>
            </w:r>
          </w:p>
        </w:tc>
        <w:tc>
          <w:tcPr>
            <w:tcW w:w="1241" w:type="pct"/>
            <w:tcMar>
              <w:top w:w="136" w:type="dxa"/>
              <w:left w:w="136" w:type="dxa"/>
              <w:bottom w:w="136" w:type="dxa"/>
              <w:right w:w="136" w:type="dxa"/>
            </w:tcMar>
            <w:vAlign w:val="center"/>
          </w:tcPr>
          <w:p w14:paraId="1A208A08">
            <w:pPr>
              <w:jc w:val="center"/>
              <w:rPr>
                <w:rFonts w:hint="eastAsia" w:ascii="ˎ̥" w:hAnsi="ˎ̥" w:cs="宋体"/>
                <w:b/>
                <w:kern w:val="0"/>
                <w:sz w:val="24"/>
              </w:rPr>
            </w:pPr>
            <w:r>
              <w:rPr>
                <w:rFonts w:hint="eastAsia" w:ascii="ˎ̥" w:hAnsi="ˎ̥" w:cs="宋体"/>
                <w:b/>
                <w:kern w:val="0"/>
                <w:sz w:val="24"/>
              </w:rPr>
              <w:t>信息数（条）</w:t>
            </w:r>
          </w:p>
        </w:tc>
        <w:tc>
          <w:tcPr>
            <w:tcW w:w="1783" w:type="pct"/>
            <w:vAlign w:val="center"/>
          </w:tcPr>
          <w:p w14:paraId="62A59507">
            <w:pPr>
              <w:widowControl/>
              <w:jc w:val="center"/>
              <w:rPr>
                <w:rFonts w:hint="eastAsia" w:ascii="ˎ̥" w:hAnsi="ˎ̥" w:cs="宋体"/>
                <w:b/>
                <w:kern w:val="0"/>
                <w:sz w:val="24"/>
              </w:rPr>
            </w:pPr>
            <w:r>
              <w:rPr>
                <w:rFonts w:hint="eastAsia" w:ascii="ˎ̥" w:hAnsi="ˎ̥" w:cs="宋体"/>
                <w:b/>
                <w:kern w:val="0"/>
                <w:sz w:val="24"/>
              </w:rPr>
              <w:t>占总体比例（%）</w:t>
            </w:r>
          </w:p>
        </w:tc>
      </w:tr>
      <w:tr w14:paraId="0EB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433F6778">
            <w:pPr>
              <w:widowControl/>
              <w:rPr>
                <w:rFonts w:hint="eastAsia" w:ascii="ˎ̥" w:hAnsi="ˎ̥" w:cs="宋体"/>
                <w:kern w:val="0"/>
                <w:sz w:val="24"/>
              </w:rPr>
            </w:pPr>
            <w:r>
              <w:rPr>
                <w:rFonts w:hint="eastAsia" w:ascii="ˎ̥" w:hAnsi="ˎ̥" w:cs="宋体"/>
                <w:kern w:val="0"/>
                <w:sz w:val="24"/>
              </w:rPr>
              <w:t>机构职能类</w:t>
            </w:r>
          </w:p>
        </w:tc>
        <w:tc>
          <w:tcPr>
            <w:tcW w:w="1241" w:type="pct"/>
            <w:tcMar>
              <w:top w:w="136" w:type="dxa"/>
              <w:left w:w="136" w:type="dxa"/>
              <w:bottom w:w="136" w:type="dxa"/>
              <w:right w:w="136" w:type="dxa"/>
            </w:tcMar>
            <w:vAlign w:val="center"/>
          </w:tcPr>
          <w:p w14:paraId="194A91BE">
            <w:pPr>
              <w:rPr>
                <w:rFonts w:hint="eastAsia" w:ascii="ˎ̥" w:hAnsi="ˎ̥" w:cs="宋体"/>
                <w:kern w:val="0"/>
                <w:sz w:val="24"/>
              </w:rPr>
            </w:pPr>
            <w:r>
              <w:rPr>
                <w:rFonts w:hint="eastAsia" w:ascii="ˎ̥" w:hAnsi="ˎ̥" w:cs="宋体"/>
                <w:kern w:val="0"/>
                <w:sz w:val="24"/>
              </w:rPr>
              <w:t>36</w:t>
            </w:r>
          </w:p>
        </w:tc>
        <w:tc>
          <w:tcPr>
            <w:tcW w:w="1783" w:type="pct"/>
            <w:vAlign w:val="center"/>
          </w:tcPr>
          <w:p w14:paraId="31698E59">
            <w:pPr>
              <w:rPr>
                <w:rFonts w:hint="eastAsia" w:ascii="ˎ̥" w:hAnsi="ˎ̥" w:cs="宋体"/>
                <w:kern w:val="0"/>
                <w:sz w:val="24"/>
              </w:rPr>
            </w:pPr>
            <w:r>
              <w:rPr>
                <w:rFonts w:hint="eastAsia" w:ascii="ˎ̥" w:hAnsi="ˎ̥" w:cs="宋体"/>
                <w:kern w:val="0"/>
                <w:sz w:val="24"/>
              </w:rPr>
              <w:t>22.64</w:t>
            </w:r>
          </w:p>
        </w:tc>
      </w:tr>
      <w:tr w14:paraId="6161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601BBB3D">
            <w:pPr>
              <w:widowControl/>
              <w:rPr>
                <w:rFonts w:hint="eastAsia" w:ascii="ˎ̥" w:hAnsi="ˎ̥" w:cs="宋体"/>
                <w:kern w:val="0"/>
                <w:sz w:val="24"/>
              </w:rPr>
            </w:pPr>
            <w:r>
              <w:rPr>
                <w:rFonts w:hint="eastAsia" w:ascii="ˎ̥" w:hAnsi="ˎ̥" w:cs="宋体"/>
                <w:kern w:val="0"/>
                <w:sz w:val="24"/>
              </w:rPr>
              <w:t>法规文件类</w:t>
            </w:r>
          </w:p>
        </w:tc>
        <w:tc>
          <w:tcPr>
            <w:tcW w:w="1241" w:type="pct"/>
            <w:tcMar>
              <w:top w:w="136" w:type="dxa"/>
              <w:left w:w="136" w:type="dxa"/>
              <w:bottom w:w="136" w:type="dxa"/>
              <w:right w:w="136" w:type="dxa"/>
            </w:tcMar>
            <w:vAlign w:val="center"/>
          </w:tcPr>
          <w:p w14:paraId="17679E42">
            <w:pPr>
              <w:rPr>
                <w:rFonts w:hint="eastAsia" w:ascii="ˎ̥" w:hAnsi="ˎ̥" w:cs="宋体"/>
                <w:kern w:val="0"/>
                <w:sz w:val="24"/>
              </w:rPr>
            </w:pPr>
            <w:r>
              <w:rPr>
                <w:rFonts w:hint="eastAsia" w:ascii="ˎ̥" w:hAnsi="ˎ̥" w:cs="宋体"/>
                <w:kern w:val="0"/>
                <w:sz w:val="24"/>
              </w:rPr>
              <w:t>73</w:t>
            </w:r>
          </w:p>
        </w:tc>
        <w:tc>
          <w:tcPr>
            <w:tcW w:w="1783" w:type="pct"/>
            <w:vAlign w:val="center"/>
          </w:tcPr>
          <w:p w14:paraId="272690BE">
            <w:pPr>
              <w:rPr>
                <w:rFonts w:hint="eastAsia" w:ascii="ˎ̥" w:hAnsi="ˎ̥" w:cs="宋体"/>
                <w:kern w:val="0"/>
                <w:sz w:val="24"/>
              </w:rPr>
            </w:pPr>
            <w:r>
              <w:rPr>
                <w:rFonts w:hint="eastAsia" w:ascii="ˎ̥" w:hAnsi="ˎ̥" w:cs="宋体"/>
                <w:kern w:val="0"/>
                <w:sz w:val="24"/>
              </w:rPr>
              <w:t>45.91</w:t>
            </w:r>
          </w:p>
        </w:tc>
      </w:tr>
      <w:tr w14:paraId="30FF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75611E53">
            <w:pPr>
              <w:widowControl/>
              <w:rPr>
                <w:rFonts w:hint="eastAsia" w:ascii="ˎ̥" w:hAnsi="ˎ̥" w:cs="宋体"/>
                <w:kern w:val="0"/>
                <w:sz w:val="24"/>
              </w:rPr>
            </w:pPr>
            <w:r>
              <w:rPr>
                <w:rFonts w:hint="eastAsia" w:ascii="ˎ̥" w:hAnsi="ˎ̥" w:cs="宋体"/>
                <w:kern w:val="0"/>
                <w:sz w:val="24"/>
              </w:rPr>
              <w:t>规划计划类</w:t>
            </w:r>
          </w:p>
        </w:tc>
        <w:tc>
          <w:tcPr>
            <w:tcW w:w="1241" w:type="pct"/>
            <w:tcMar>
              <w:top w:w="136" w:type="dxa"/>
              <w:left w:w="136" w:type="dxa"/>
              <w:bottom w:w="136" w:type="dxa"/>
              <w:right w:w="136" w:type="dxa"/>
            </w:tcMar>
            <w:vAlign w:val="center"/>
          </w:tcPr>
          <w:p w14:paraId="6701194F">
            <w:pPr>
              <w:rPr>
                <w:rFonts w:hint="eastAsia" w:ascii="ˎ̥" w:hAnsi="ˎ̥" w:cs="宋体"/>
                <w:kern w:val="0"/>
                <w:sz w:val="24"/>
              </w:rPr>
            </w:pPr>
            <w:r>
              <w:rPr>
                <w:rFonts w:hint="eastAsia" w:ascii="ˎ̥" w:hAnsi="ˎ̥" w:cs="宋体"/>
                <w:kern w:val="0"/>
                <w:sz w:val="24"/>
              </w:rPr>
              <w:t>12</w:t>
            </w:r>
          </w:p>
        </w:tc>
        <w:tc>
          <w:tcPr>
            <w:tcW w:w="1783" w:type="pct"/>
            <w:vAlign w:val="center"/>
          </w:tcPr>
          <w:p w14:paraId="5D8A1703">
            <w:pPr>
              <w:rPr>
                <w:rFonts w:hint="eastAsia" w:ascii="ˎ̥" w:hAnsi="ˎ̥" w:cs="宋体"/>
                <w:kern w:val="0"/>
                <w:sz w:val="24"/>
              </w:rPr>
            </w:pPr>
            <w:r>
              <w:rPr>
                <w:rFonts w:hint="eastAsia" w:ascii="ˎ̥" w:hAnsi="ˎ̥" w:cs="宋体"/>
                <w:kern w:val="0"/>
                <w:sz w:val="24"/>
              </w:rPr>
              <w:t>7.54</w:t>
            </w:r>
          </w:p>
        </w:tc>
      </w:tr>
      <w:tr w14:paraId="1215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2CB9C7CE">
            <w:pPr>
              <w:widowControl/>
              <w:rPr>
                <w:rFonts w:hint="eastAsia" w:ascii="ˎ̥" w:hAnsi="ˎ̥" w:cs="宋体"/>
                <w:kern w:val="0"/>
                <w:sz w:val="24"/>
              </w:rPr>
            </w:pPr>
            <w:r>
              <w:rPr>
                <w:rFonts w:hint="eastAsia" w:ascii="ˎ̥" w:hAnsi="ˎ̥" w:cs="宋体"/>
                <w:kern w:val="0"/>
                <w:sz w:val="24"/>
              </w:rPr>
              <w:t>行政职责类</w:t>
            </w:r>
          </w:p>
        </w:tc>
        <w:tc>
          <w:tcPr>
            <w:tcW w:w="1241" w:type="pct"/>
            <w:tcMar>
              <w:top w:w="136" w:type="dxa"/>
              <w:left w:w="136" w:type="dxa"/>
              <w:bottom w:w="136" w:type="dxa"/>
              <w:right w:w="136" w:type="dxa"/>
            </w:tcMar>
            <w:vAlign w:val="center"/>
          </w:tcPr>
          <w:p w14:paraId="35575CE5">
            <w:pPr>
              <w:rPr>
                <w:rFonts w:hint="eastAsia" w:ascii="ˎ̥" w:hAnsi="ˎ̥" w:cs="宋体"/>
                <w:kern w:val="0"/>
                <w:sz w:val="24"/>
              </w:rPr>
            </w:pPr>
            <w:r>
              <w:rPr>
                <w:rFonts w:hint="eastAsia" w:ascii="ˎ̥" w:hAnsi="ˎ̥" w:cs="宋体"/>
                <w:kern w:val="0"/>
                <w:sz w:val="24"/>
              </w:rPr>
              <w:t>2</w:t>
            </w:r>
          </w:p>
        </w:tc>
        <w:tc>
          <w:tcPr>
            <w:tcW w:w="1783" w:type="pct"/>
            <w:vAlign w:val="center"/>
          </w:tcPr>
          <w:p w14:paraId="0253FE33">
            <w:pPr>
              <w:rPr>
                <w:rFonts w:hint="eastAsia" w:ascii="ˎ̥" w:hAnsi="ˎ̥" w:cs="宋体"/>
                <w:kern w:val="0"/>
                <w:sz w:val="24"/>
              </w:rPr>
            </w:pPr>
            <w:r>
              <w:rPr>
                <w:rFonts w:hint="eastAsia" w:ascii="ˎ̥" w:hAnsi="ˎ̥" w:cs="宋体"/>
                <w:kern w:val="0"/>
                <w:sz w:val="24"/>
              </w:rPr>
              <w:t>1.26</w:t>
            </w:r>
          </w:p>
        </w:tc>
      </w:tr>
      <w:tr w14:paraId="7A9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1975" w:type="pct"/>
            <w:tcMar>
              <w:top w:w="136" w:type="dxa"/>
              <w:left w:w="136" w:type="dxa"/>
              <w:bottom w:w="136" w:type="dxa"/>
              <w:right w:w="136" w:type="dxa"/>
            </w:tcMar>
            <w:vAlign w:val="center"/>
          </w:tcPr>
          <w:p w14:paraId="1914ABE3">
            <w:pPr>
              <w:widowControl/>
              <w:rPr>
                <w:rFonts w:hint="eastAsia" w:ascii="ˎ̥" w:hAnsi="ˎ̥" w:cs="宋体"/>
                <w:kern w:val="0"/>
                <w:sz w:val="24"/>
              </w:rPr>
            </w:pPr>
            <w:r>
              <w:rPr>
                <w:rFonts w:hint="eastAsia" w:ascii="ˎ̥" w:hAnsi="ˎ̥" w:cs="宋体"/>
                <w:kern w:val="0"/>
                <w:sz w:val="24"/>
              </w:rPr>
              <w:t>业务动态类</w:t>
            </w:r>
          </w:p>
        </w:tc>
        <w:tc>
          <w:tcPr>
            <w:tcW w:w="1241" w:type="pct"/>
            <w:tcMar>
              <w:top w:w="136" w:type="dxa"/>
              <w:left w:w="136" w:type="dxa"/>
              <w:bottom w:w="136" w:type="dxa"/>
              <w:right w:w="136" w:type="dxa"/>
            </w:tcMar>
            <w:vAlign w:val="center"/>
          </w:tcPr>
          <w:p w14:paraId="00172D92">
            <w:pPr>
              <w:rPr>
                <w:rFonts w:hint="eastAsia" w:ascii="ˎ̥" w:hAnsi="ˎ̥" w:cs="宋体"/>
                <w:kern w:val="0"/>
                <w:sz w:val="24"/>
              </w:rPr>
            </w:pPr>
            <w:r>
              <w:rPr>
                <w:rFonts w:hint="eastAsia" w:ascii="ˎ̥" w:hAnsi="ˎ̥" w:cs="宋体"/>
                <w:kern w:val="0"/>
                <w:sz w:val="24"/>
              </w:rPr>
              <w:t>36</w:t>
            </w:r>
          </w:p>
        </w:tc>
        <w:tc>
          <w:tcPr>
            <w:tcW w:w="1783" w:type="pct"/>
            <w:vAlign w:val="center"/>
          </w:tcPr>
          <w:p w14:paraId="2D42F15F">
            <w:pPr>
              <w:rPr>
                <w:rFonts w:hint="eastAsia" w:ascii="ˎ̥" w:hAnsi="ˎ̥" w:cs="宋体"/>
                <w:kern w:val="0"/>
                <w:sz w:val="24"/>
              </w:rPr>
            </w:pPr>
            <w:r>
              <w:rPr>
                <w:rFonts w:hint="eastAsia" w:ascii="ˎ̥" w:hAnsi="ˎ̥" w:cs="宋体"/>
                <w:kern w:val="0"/>
                <w:sz w:val="24"/>
              </w:rPr>
              <w:t>22.64</w:t>
            </w:r>
          </w:p>
        </w:tc>
      </w:tr>
    </w:tbl>
    <w:p w14:paraId="0306853C">
      <w:pPr>
        <w:rPr>
          <w:rFonts w:ascii="仿宋_GB2312" w:eastAsia="仿宋_GB2312"/>
          <w:sz w:val="24"/>
        </w:rPr>
      </w:pPr>
      <w:r>
        <w:br w:type="page"/>
      </w:r>
      <w:r>
        <w:rPr>
          <w:rFonts w:hint="eastAsia" w:ascii="仿宋_GB2312" w:eastAsia="仿宋_GB2312"/>
          <w:sz w:val="24"/>
        </w:rPr>
        <w:t>表二：</w:t>
      </w:r>
    </w:p>
    <w:tbl>
      <w:tblPr>
        <w:tblStyle w:val="6"/>
        <w:tblW w:w="8700" w:type="dxa"/>
        <w:jc w:val="center"/>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Layout w:type="autofit"/>
        <w:tblCellMar>
          <w:top w:w="15" w:type="dxa"/>
          <w:left w:w="15" w:type="dxa"/>
          <w:bottom w:w="15" w:type="dxa"/>
          <w:right w:w="15" w:type="dxa"/>
        </w:tblCellMar>
      </w:tblPr>
      <w:tblGrid>
        <w:gridCol w:w="2767"/>
        <w:gridCol w:w="1482"/>
        <w:gridCol w:w="1528"/>
        <w:gridCol w:w="2923"/>
      </w:tblGrid>
      <w:tr w14:paraId="3E39F1F7">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0" w:type="auto"/>
            <w:gridSpan w:val="4"/>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6C29440">
            <w:pPr>
              <w:widowControl/>
              <w:spacing w:line="280" w:lineRule="exact"/>
              <w:jc w:val="center"/>
              <w:rPr>
                <w:rFonts w:hint="eastAsia" w:ascii="黑体" w:hAnsi="ˎ̥" w:eastAsia="黑体" w:cs="宋体"/>
                <w:kern w:val="0"/>
                <w:sz w:val="24"/>
              </w:rPr>
            </w:pPr>
            <w:r>
              <w:rPr>
                <w:rFonts w:hint="eastAsia" w:ascii="黑体" w:hAnsi="ˎ̥" w:eastAsia="黑体" w:cs="宋体"/>
                <w:b/>
                <w:bCs/>
                <w:kern w:val="0"/>
                <w:sz w:val="24"/>
              </w:rPr>
              <w:t>依申请公开情况</w:t>
            </w:r>
          </w:p>
        </w:tc>
      </w:tr>
      <w:tr w14:paraId="40E13882">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0" w:type="auto"/>
            <w:gridSpan w:val="4"/>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547EF56">
            <w:pPr>
              <w:widowControl/>
              <w:spacing w:line="280" w:lineRule="exact"/>
              <w:jc w:val="center"/>
              <w:rPr>
                <w:rFonts w:hint="eastAsia" w:ascii="ˎ̥" w:hAnsi="ˎ̥" w:cs="宋体"/>
                <w:b/>
                <w:bCs/>
                <w:kern w:val="0"/>
                <w:sz w:val="18"/>
              </w:rPr>
            </w:pPr>
            <w:r>
              <w:rPr>
                <w:rFonts w:hint="eastAsia" w:ascii="ˎ̥" w:hAnsi="ˎ̥" w:cs="宋体"/>
                <w:b/>
                <w:bCs/>
                <w:kern w:val="0"/>
                <w:sz w:val="18"/>
              </w:rPr>
              <w:t>申请情况</w:t>
            </w:r>
          </w:p>
        </w:tc>
      </w:tr>
      <w:tr w14:paraId="21DCEB69">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39950D8">
            <w:pPr>
              <w:widowControl/>
              <w:spacing w:line="280" w:lineRule="exact"/>
              <w:jc w:val="center"/>
              <w:rPr>
                <w:rFonts w:ascii="宋体" w:hAnsi="宋体" w:cs="宋体"/>
                <w:b/>
                <w:kern w:val="0"/>
                <w:sz w:val="18"/>
                <w:szCs w:val="18"/>
              </w:rPr>
            </w:pPr>
            <w:r>
              <w:rPr>
                <w:rFonts w:hint="eastAsia" w:ascii="宋体" w:hAnsi="宋体" w:cs="宋体"/>
                <w:b/>
                <w:kern w:val="0"/>
                <w:sz w:val="18"/>
                <w:szCs w:val="18"/>
              </w:rPr>
              <w:t>各项统计</w:t>
            </w:r>
          </w:p>
        </w:tc>
        <w:tc>
          <w:tcPr>
            <w:tcW w:w="852"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DDC95E3">
            <w:pPr>
              <w:widowControl/>
              <w:spacing w:line="280" w:lineRule="exact"/>
              <w:jc w:val="center"/>
              <w:rPr>
                <w:rFonts w:ascii="宋体" w:hAnsi="宋体" w:cs="宋体"/>
                <w:b/>
                <w:kern w:val="0"/>
                <w:sz w:val="18"/>
                <w:szCs w:val="18"/>
              </w:rPr>
            </w:pPr>
            <w:r>
              <w:rPr>
                <w:rFonts w:hint="eastAsia" w:ascii="宋体" w:hAnsi="宋体" w:cs="宋体"/>
                <w:b/>
                <w:kern w:val="0"/>
                <w:sz w:val="18"/>
                <w:szCs w:val="18"/>
              </w:rPr>
              <w:t>申请数（件）</w:t>
            </w:r>
          </w:p>
        </w:tc>
        <w:tc>
          <w:tcPr>
            <w:tcW w:w="878" w:type="pct"/>
            <w:tcBorders>
              <w:top w:val="single" w:color="auto" w:sz="4" w:space="0"/>
              <w:left w:val="single" w:color="auto" w:sz="4" w:space="0"/>
              <w:bottom w:val="single" w:color="auto" w:sz="4" w:space="0"/>
              <w:right w:val="single" w:color="auto" w:sz="4" w:space="0"/>
            </w:tcBorders>
            <w:vAlign w:val="center"/>
          </w:tcPr>
          <w:p w14:paraId="4FD3A174">
            <w:pPr>
              <w:spacing w:line="280" w:lineRule="exact"/>
              <w:jc w:val="center"/>
              <w:rPr>
                <w:rFonts w:ascii="宋体" w:hAnsi="宋体" w:cs="宋体"/>
                <w:b/>
                <w:kern w:val="0"/>
                <w:sz w:val="18"/>
                <w:szCs w:val="18"/>
              </w:rPr>
            </w:pPr>
            <w:r>
              <w:rPr>
                <w:rFonts w:hint="eastAsia" w:ascii="宋体" w:hAnsi="宋体" w:cs="宋体"/>
                <w:b/>
                <w:kern w:val="0"/>
                <w:sz w:val="18"/>
                <w:szCs w:val="18"/>
              </w:rPr>
              <w:t>占总数比例（%）</w:t>
            </w:r>
          </w:p>
        </w:tc>
        <w:tc>
          <w:tcPr>
            <w:tcW w:w="1680" w:type="pct"/>
            <w:tcBorders>
              <w:top w:val="single" w:color="auto" w:sz="4" w:space="0"/>
              <w:left w:val="single" w:color="auto" w:sz="4" w:space="0"/>
              <w:bottom w:val="single" w:color="auto" w:sz="4" w:space="0"/>
              <w:right w:val="single" w:color="auto" w:sz="4" w:space="0"/>
            </w:tcBorders>
            <w:vAlign w:val="center"/>
          </w:tcPr>
          <w:p w14:paraId="5388214C">
            <w:pPr>
              <w:spacing w:line="280" w:lineRule="exact"/>
              <w:jc w:val="center"/>
              <w:rPr>
                <w:rFonts w:ascii="宋体" w:hAnsi="宋体" w:cs="宋体"/>
                <w:b/>
                <w:kern w:val="0"/>
                <w:sz w:val="18"/>
                <w:szCs w:val="18"/>
              </w:rPr>
            </w:pPr>
            <w:r>
              <w:rPr>
                <w:rFonts w:hint="eastAsia" w:ascii="宋体" w:hAnsi="宋体" w:cs="宋体"/>
                <w:b/>
                <w:kern w:val="0"/>
                <w:sz w:val="18"/>
                <w:szCs w:val="18"/>
              </w:rPr>
              <w:t>同上年相比增加（减少）（条）</w:t>
            </w:r>
          </w:p>
        </w:tc>
      </w:tr>
      <w:tr w14:paraId="154AD904">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4DBB772A">
            <w:pPr>
              <w:widowControl/>
              <w:spacing w:line="280" w:lineRule="exact"/>
              <w:rPr>
                <w:rFonts w:hint="eastAsia" w:ascii="ˎ̥" w:hAnsi="ˎ̥" w:cs="宋体"/>
                <w:kern w:val="0"/>
                <w:sz w:val="18"/>
                <w:szCs w:val="18"/>
              </w:rPr>
            </w:pPr>
            <w:r>
              <w:rPr>
                <w:rFonts w:ascii="ˎ̥" w:hAnsi="ˎ̥" w:cs="宋体"/>
                <w:kern w:val="0"/>
                <w:sz w:val="18"/>
                <w:szCs w:val="18"/>
              </w:rPr>
              <w:t>当面申请数</w:t>
            </w:r>
          </w:p>
        </w:tc>
        <w:tc>
          <w:tcPr>
            <w:tcW w:w="852"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C710CA7">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878" w:type="pct"/>
            <w:tcBorders>
              <w:top w:val="single" w:color="auto" w:sz="4" w:space="0"/>
              <w:left w:val="single" w:color="auto" w:sz="4" w:space="0"/>
              <w:bottom w:val="single" w:color="auto" w:sz="4" w:space="0"/>
              <w:right w:val="single" w:color="auto" w:sz="4" w:space="0"/>
            </w:tcBorders>
            <w:vAlign w:val="center"/>
          </w:tcPr>
          <w:p w14:paraId="1984F9E1">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67CF07E2">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27F06D4D">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AFAA04C">
            <w:pPr>
              <w:widowControl/>
              <w:spacing w:line="280" w:lineRule="exact"/>
              <w:rPr>
                <w:rFonts w:hint="eastAsia" w:ascii="ˎ̥" w:hAnsi="ˎ̥" w:cs="宋体"/>
                <w:kern w:val="0"/>
                <w:sz w:val="18"/>
                <w:szCs w:val="18"/>
              </w:rPr>
            </w:pPr>
            <w:r>
              <w:rPr>
                <w:rFonts w:ascii="ˎ̥" w:hAnsi="ˎ̥" w:cs="宋体"/>
                <w:kern w:val="0"/>
                <w:sz w:val="18"/>
                <w:szCs w:val="18"/>
              </w:rPr>
              <w:t>互联网申请数（含邮件、网上）</w:t>
            </w:r>
          </w:p>
        </w:tc>
        <w:tc>
          <w:tcPr>
            <w:tcW w:w="852"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7F11E61">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878" w:type="pct"/>
            <w:tcBorders>
              <w:top w:val="single" w:color="auto" w:sz="4" w:space="0"/>
              <w:left w:val="single" w:color="auto" w:sz="4" w:space="0"/>
              <w:bottom w:val="single" w:color="auto" w:sz="4" w:space="0"/>
              <w:right w:val="single" w:color="auto" w:sz="4" w:space="0"/>
            </w:tcBorders>
            <w:vAlign w:val="center"/>
          </w:tcPr>
          <w:p w14:paraId="031EE517">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1DD5B34B">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435A54B7">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57EA7CB">
            <w:pPr>
              <w:widowControl/>
              <w:spacing w:line="280" w:lineRule="exact"/>
              <w:rPr>
                <w:rFonts w:hint="eastAsia" w:ascii="ˎ̥" w:hAnsi="ˎ̥" w:cs="宋体"/>
                <w:kern w:val="0"/>
                <w:sz w:val="18"/>
                <w:szCs w:val="18"/>
              </w:rPr>
            </w:pPr>
            <w:r>
              <w:rPr>
                <w:rFonts w:ascii="ˎ̥" w:hAnsi="ˎ̥" w:cs="宋体"/>
                <w:kern w:val="0"/>
                <w:sz w:val="18"/>
                <w:szCs w:val="18"/>
              </w:rPr>
              <w:t>传</w:t>
            </w:r>
            <w:r>
              <w:rPr>
                <w:rFonts w:hint="eastAsia" w:ascii="ˎ̥" w:hAnsi="ˎ̥" w:cs="宋体"/>
                <w:kern w:val="0"/>
                <w:sz w:val="18"/>
                <w:szCs w:val="18"/>
              </w:rPr>
              <w:t>真</w:t>
            </w:r>
            <w:r>
              <w:rPr>
                <w:rFonts w:ascii="ˎ̥" w:hAnsi="ˎ̥" w:cs="宋体"/>
                <w:kern w:val="0"/>
                <w:sz w:val="18"/>
                <w:szCs w:val="18"/>
              </w:rPr>
              <w:t>申请</w:t>
            </w:r>
          </w:p>
        </w:tc>
        <w:tc>
          <w:tcPr>
            <w:tcW w:w="852"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2947F8CD">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878" w:type="pct"/>
            <w:tcBorders>
              <w:top w:val="single" w:color="auto" w:sz="4" w:space="0"/>
              <w:left w:val="single" w:color="auto" w:sz="4" w:space="0"/>
              <w:bottom w:val="single" w:color="auto" w:sz="4" w:space="0"/>
              <w:right w:val="single" w:color="auto" w:sz="4" w:space="0"/>
            </w:tcBorders>
            <w:vAlign w:val="center"/>
          </w:tcPr>
          <w:p w14:paraId="4FD172C1">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71584660">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46BEFE51">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667DB2BC">
            <w:pPr>
              <w:widowControl/>
              <w:spacing w:line="280" w:lineRule="exact"/>
              <w:rPr>
                <w:rFonts w:hint="eastAsia" w:ascii="ˎ̥" w:hAnsi="ˎ̥" w:cs="宋体"/>
                <w:kern w:val="0"/>
                <w:sz w:val="18"/>
                <w:szCs w:val="18"/>
              </w:rPr>
            </w:pPr>
            <w:r>
              <w:rPr>
                <w:rFonts w:ascii="ˎ̥" w:hAnsi="ˎ̥" w:cs="宋体"/>
                <w:kern w:val="0"/>
                <w:sz w:val="18"/>
                <w:szCs w:val="18"/>
              </w:rPr>
              <w:t>信函申请</w:t>
            </w:r>
          </w:p>
        </w:tc>
        <w:tc>
          <w:tcPr>
            <w:tcW w:w="852"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C258132">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878" w:type="pct"/>
            <w:tcBorders>
              <w:top w:val="single" w:color="auto" w:sz="4" w:space="0"/>
              <w:left w:val="single" w:color="auto" w:sz="4" w:space="0"/>
              <w:bottom w:val="single" w:color="auto" w:sz="4" w:space="0"/>
              <w:right w:val="single" w:color="auto" w:sz="4" w:space="0"/>
            </w:tcBorders>
            <w:vAlign w:val="center"/>
          </w:tcPr>
          <w:p w14:paraId="59A8D9B3">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15E9BBC0">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7BDEEDC4">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69BD4B9B">
            <w:pPr>
              <w:widowControl/>
              <w:spacing w:line="280" w:lineRule="exact"/>
              <w:rPr>
                <w:rFonts w:hint="eastAsia" w:ascii="ˎ̥" w:hAnsi="ˎ̥" w:cs="宋体"/>
                <w:b/>
                <w:kern w:val="0"/>
                <w:sz w:val="18"/>
                <w:szCs w:val="18"/>
              </w:rPr>
            </w:pPr>
            <w:r>
              <w:rPr>
                <w:rFonts w:ascii="ˎ̥" w:hAnsi="ˎ̥" w:cs="宋体"/>
                <w:b/>
                <w:kern w:val="0"/>
                <w:sz w:val="18"/>
                <w:szCs w:val="18"/>
              </w:rPr>
              <w:t>公开申请总数</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F578037">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78ED9E74">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7A52B03D">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2246A273">
            <w:pPr>
              <w:widowControl/>
              <w:spacing w:line="280" w:lineRule="exact"/>
              <w:jc w:val="center"/>
              <w:rPr>
                <w:rFonts w:ascii="宋体" w:hAnsi="宋体" w:cs="宋体"/>
                <w:b/>
                <w:kern w:val="0"/>
                <w:sz w:val="18"/>
                <w:szCs w:val="18"/>
              </w:rPr>
            </w:pPr>
            <w:r>
              <w:rPr>
                <w:rFonts w:hint="eastAsia" w:ascii="宋体" w:hAnsi="宋体" w:cs="宋体"/>
                <w:b/>
                <w:kern w:val="0"/>
                <w:sz w:val="18"/>
                <w:szCs w:val="18"/>
              </w:rPr>
              <w:t>依申请内容分类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2A3AF395">
            <w:pPr>
              <w:widowControl/>
              <w:spacing w:line="280" w:lineRule="exact"/>
              <w:jc w:val="center"/>
              <w:rPr>
                <w:rFonts w:ascii="宋体" w:hAnsi="宋体" w:cs="宋体"/>
                <w:b/>
                <w:kern w:val="0"/>
                <w:sz w:val="18"/>
                <w:szCs w:val="18"/>
              </w:rPr>
            </w:pPr>
            <w:r>
              <w:rPr>
                <w:rFonts w:hint="eastAsia" w:ascii="宋体" w:hAnsi="宋体" w:cs="宋体"/>
                <w:b/>
                <w:kern w:val="0"/>
                <w:sz w:val="18"/>
                <w:szCs w:val="18"/>
              </w:rPr>
              <w:t>数量（条）</w:t>
            </w:r>
          </w:p>
        </w:tc>
        <w:tc>
          <w:tcPr>
            <w:tcW w:w="1680" w:type="pct"/>
            <w:tcBorders>
              <w:top w:val="single" w:color="auto" w:sz="4" w:space="0"/>
              <w:left w:val="single" w:color="auto" w:sz="4" w:space="0"/>
              <w:bottom w:val="single" w:color="auto" w:sz="4" w:space="0"/>
              <w:right w:val="single" w:color="auto" w:sz="4" w:space="0"/>
            </w:tcBorders>
            <w:vAlign w:val="center"/>
          </w:tcPr>
          <w:p w14:paraId="70879CA5">
            <w:pPr>
              <w:widowControl/>
              <w:spacing w:line="280" w:lineRule="exact"/>
              <w:jc w:val="center"/>
              <w:rPr>
                <w:rFonts w:ascii="宋体" w:hAnsi="宋体" w:cs="宋体"/>
                <w:b/>
                <w:kern w:val="0"/>
                <w:sz w:val="18"/>
                <w:szCs w:val="18"/>
              </w:rPr>
            </w:pPr>
            <w:r>
              <w:rPr>
                <w:rFonts w:hint="eastAsia" w:ascii="宋体" w:hAnsi="宋体" w:cs="宋体"/>
                <w:b/>
                <w:kern w:val="0"/>
                <w:sz w:val="18"/>
                <w:szCs w:val="18"/>
              </w:rPr>
              <w:t>占总数比例（%）</w:t>
            </w:r>
          </w:p>
        </w:tc>
      </w:tr>
      <w:tr w14:paraId="2DC027B8">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0984025">
            <w:pPr>
              <w:widowControl/>
              <w:spacing w:line="280" w:lineRule="exact"/>
              <w:rPr>
                <w:rFonts w:hint="eastAsia" w:ascii="ˎ̥" w:hAnsi="ˎ̥" w:cs="宋体"/>
                <w:kern w:val="0"/>
                <w:sz w:val="18"/>
                <w:szCs w:val="18"/>
              </w:rPr>
            </w:pPr>
            <w:r>
              <w:rPr>
                <w:rFonts w:hint="eastAsia" w:ascii="ˎ̥" w:hAnsi="ˎ̥" w:cs="宋体"/>
                <w:kern w:val="0"/>
                <w:sz w:val="18"/>
                <w:szCs w:val="18"/>
              </w:rPr>
              <w:t>机构职能类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49AD75E">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751F1185">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733643B0">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202C7966">
            <w:pPr>
              <w:widowControl/>
              <w:spacing w:line="280" w:lineRule="exact"/>
              <w:rPr>
                <w:rFonts w:hint="eastAsia" w:ascii="ˎ̥" w:hAnsi="ˎ̥" w:cs="宋体"/>
                <w:kern w:val="0"/>
                <w:sz w:val="18"/>
                <w:szCs w:val="18"/>
              </w:rPr>
            </w:pPr>
            <w:r>
              <w:rPr>
                <w:rFonts w:hint="eastAsia" w:ascii="ˎ̥" w:hAnsi="ˎ̥" w:cs="宋体"/>
                <w:kern w:val="0"/>
                <w:sz w:val="18"/>
                <w:szCs w:val="18"/>
              </w:rPr>
              <w:t>法规文件类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8DBA3D2">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36626169">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403C73C1">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8AE087D">
            <w:pPr>
              <w:widowControl/>
              <w:spacing w:line="280" w:lineRule="exact"/>
              <w:rPr>
                <w:rFonts w:hint="eastAsia" w:ascii="ˎ̥" w:hAnsi="ˎ̥" w:cs="宋体"/>
                <w:kern w:val="0"/>
                <w:sz w:val="18"/>
                <w:szCs w:val="18"/>
              </w:rPr>
            </w:pPr>
            <w:r>
              <w:rPr>
                <w:rFonts w:hint="eastAsia" w:ascii="ˎ̥" w:hAnsi="ˎ̥" w:cs="宋体"/>
                <w:kern w:val="0"/>
                <w:sz w:val="18"/>
                <w:szCs w:val="18"/>
              </w:rPr>
              <w:t>规划计划类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4F5CCA6">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02A9E3E5">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16793AF5">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6834929">
            <w:pPr>
              <w:widowControl/>
              <w:spacing w:line="280" w:lineRule="exact"/>
              <w:rPr>
                <w:rFonts w:hint="eastAsia" w:ascii="ˎ̥" w:hAnsi="ˎ̥" w:cs="宋体"/>
                <w:kern w:val="0"/>
                <w:sz w:val="18"/>
                <w:szCs w:val="18"/>
              </w:rPr>
            </w:pPr>
            <w:r>
              <w:rPr>
                <w:rFonts w:hint="eastAsia" w:ascii="ˎ̥" w:hAnsi="ˎ̥" w:cs="宋体"/>
                <w:kern w:val="0"/>
                <w:sz w:val="18"/>
                <w:szCs w:val="18"/>
              </w:rPr>
              <w:t>行政职责类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0D7331A">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1DF51875">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1B83E78B">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B6A4AB9">
            <w:pPr>
              <w:widowControl/>
              <w:spacing w:line="280" w:lineRule="exact"/>
              <w:rPr>
                <w:rFonts w:hint="eastAsia" w:ascii="ˎ̥" w:hAnsi="ˎ̥" w:cs="宋体"/>
                <w:kern w:val="0"/>
                <w:sz w:val="18"/>
                <w:szCs w:val="18"/>
              </w:rPr>
            </w:pPr>
            <w:r>
              <w:rPr>
                <w:rFonts w:hint="eastAsia" w:ascii="ˎ̥" w:hAnsi="ˎ̥" w:cs="宋体"/>
                <w:kern w:val="0"/>
                <w:sz w:val="18"/>
                <w:szCs w:val="18"/>
              </w:rPr>
              <w:t>业务动态类</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4ECA4BC6">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456512DA">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1CAEA38C">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5000" w:type="pct"/>
            <w:gridSpan w:val="4"/>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274D1DA">
            <w:pPr>
              <w:widowControl/>
              <w:spacing w:line="280" w:lineRule="exact"/>
              <w:jc w:val="center"/>
              <w:rPr>
                <w:rFonts w:hint="eastAsia" w:ascii="ˎ̥" w:hAnsi="ˎ̥" w:cs="宋体"/>
                <w:b/>
                <w:kern w:val="0"/>
                <w:sz w:val="18"/>
                <w:szCs w:val="18"/>
              </w:rPr>
            </w:pPr>
            <w:r>
              <w:rPr>
                <w:rFonts w:hint="eastAsia" w:ascii="ˎ̥" w:hAnsi="ˎ̥" w:cs="宋体"/>
                <w:b/>
                <w:kern w:val="0"/>
                <w:sz w:val="18"/>
                <w:szCs w:val="18"/>
              </w:rPr>
              <w:t>答复情况</w:t>
            </w:r>
          </w:p>
        </w:tc>
      </w:tr>
      <w:tr w14:paraId="22D7CA69">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671BAF5">
            <w:pPr>
              <w:widowControl/>
              <w:spacing w:line="280" w:lineRule="exact"/>
              <w:jc w:val="center"/>
              <w:rPr>
                <w:rFonts w:ascii="宋体" w:hAnsi="宋体" w:cs="宋体"/>
                <w:b/>
                <w:kern w:val="0"/>
                <w:sz w:val="18"/>
                <w:szCs w:val="18"/>
              </w:rPr>
            </w:pPr>
            <w:r>
              <w:rPr>
                <w:rFonts w:hint="eastAsia" w:ascii="宋体" w:hAnsi="宋体" w:cs="宋体"/>
                <w:b/>
                <w:kern w:val="0"/>
                <w:sz w:val="18"/>
                <w:szCs w:val="18"/>
              </w:rPr>
              <w:t>各项统计</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4C32725E">
            <w:pPr>
              <w:widowControl/>
              <w:spacing w:line="280" w:lineRule="exact"/>
              <w:jc w:val="center"/>
              <w:rPr>
                <w:rFonts w:ascii="宋体" w:hAnsi="宋体" w:cs="宋体"/>
                <w:b/>
                <w:kern w:val="0"/>
                <w:sz w:val="18"/>
                <w:szCs w:val="18"/>
              </w:rPr>
            </w:pPr>
            <w:r>
              <w:rPr>
                <w:rFonts w:hint="eastAsia" w:ascii="宋体" w:hAnsi="宋体" w:cs="宋体"/>
                <w:b/>
                <w:kern w:val="0"/>
                <w:sz w:val="18"/>
                <w:szCs w:val="18"/>
              </w:rPr>
              <w:t>答复数（件）</w:t>
            </w:r>
          </w:p>
        </w:tc>
        <w:tc>
          <w:tcPr>
            <w:tcW w:w="1680" w:type="pct"/>
            <w:tcBorders>
              <w:top w:val="single" w:color="auto" w:sz="4" w:space="0"/>
              <w:left w:val="single" w:color="auto" w:sz="4" w:space="0"/>
              <w:bottom w:val="single" w:color="auto" w:sz="4" w:space="0"/>
              <w:right w:val="single" w:color="auto" w:sz="4" w:space="0"/>
            </w:tcBorders>
            <w:vAlign w:val="center"/>
          </w:tcPr>
          <w:p w14:paraId="7D80CCAE">
            <w:pPr>
              <w:widowControl/>
              <w:spacing w:line="280" w:lineRule="exact"/>
              <w:jc w:val="center"/>
              <w:rPr>
                <w:rFonts w:ascii="宋体" w:hAnsi="宋体" w:cs="宋体"/>
                <w:b/>
                <w:kern w:val="0"/>
                <w:sz w:val="18"/>
                <w:szCs w:val="18"/>
              </w:rPr>
            </w:pPr>
            <w:r>
              <w:rPr>
                <w:rFonts w:hint="eastAsia" w:ascii="宋体" w:hAnsi="宋体" w:cs="宋体"/>
                <w:b/>
                <w:kern w:val="0"/>
                <w:sz w:val="18"/>
                <w:szCs w:val="18"/>
              </w:rPr>
              <w:t>占总数（%）</w:t>
            </w:r>
          </w:p>
        </w:tc>
      </w:tr>
      <w:tr w14:paraId="40F75431">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4C981217">
            <w:pPr>
              <w:widowControl/>
              <w:spacing w:line="280" w:lineRule="exact"/>
              <w:rPr>
                <w:rFonts w:hint="eastAsia" w:ascii="ˎ̥" w:hAnsi="ˎ̥" w:cs="宋体"/>
                <w:kern w:val="0"/>
                <w:sz w:val="18"/>
                <w:szCs w:val="18"/>
              </w:rPr>
            </w:pPr>
            <w:r>
              <w:rPr>
                <w:rFonts w:ascii="ˎ̥" w:hAnsi="ˎ̥" w:cs="宋体"/>
                <w:kern w:val="0"/>
                <w:sz w:val="18"/>
                <w:szCs w:val="18"/>
              </w:rPr>
              <w:t>同意公开答复</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5DDA067C">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nil"/>
              <w:left w:val="single" w:color="auto" w:sz="4" w:space="0"/>
              <w:bottom w:val="single" w:color="auto" w:sz="4" w:space="0"/>
              <w:right w:val="single" w:color="auto" w:sz="4" w:space="0"/>
            </w:tcBorders>
            <w:vAlign w:val="center"/>
          </w:tcPr>
          <w:p w14:paraId="11B8C689">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2421B4B2">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364225B">
            <w:pPr>
              <w:widowControl/>
              <w:spacing w:line="280" w:lineRule="exact"/>
              <w:rPr>
                <w:rFonts w:hint="eastAsia" w:ascii="ˎ̥" w:hAnsi="ˎ̥" w:cs="宋体"/>
                <w:kern w:val="0"/>
                <w:sz w:val="18"/>
                <w:szCs w:val="18"/>
              </w:rPr>
            </w:pPr>
            <w:r>
              <w:rPr>
                <w:rFonts w:ascii="ˎ̥" w:hAnsi="ˎ̥" w:cs="宋体"/>
                <w:kern w:val="0"/>
                <w:sz w:val="18"/>
                <w:szCs w:val="18"/>
              </w:rPr>
              <w:t>同意部分公开答复数</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B83BD4D">
            <w:pPr>
              <w:widowControl/>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359E20C5">
            <w:pPr>
              <w:spacing w:line="280" w:lineRule="exact"/>
              <w:ind w:left="26"/>
              <w:jc w:val="center"/>
              <w:rPr>
                <w:rFonts w:hint="eastAsia" w:ascii="ˎ̥" w:hAnsi="ˎ̥" w:cs="宋体"/>
                <w:kern w:val="0"/>
                <w:sz w:val="18"/>
                <w:szCs w:val="18"/>
              </w:rPr>
            </w:pPr>
            <w:r>
              <w:rPr>
                <w:rFonts w:hint="eastAsia" w:ascii="ˎ̥" w:hAnsi="ˎ̥" w:cs="宋体"/>
                <w:kern w:val="0"/>
                <w:sz w:val="18"/>
                <w:szCs w:val="18"/>
              </w:rPr>
              <w:t>0</w:t>
            </w:r>
          </w:p>
        </w:tc>
      </w:tr>
      <w:tr w14:paraId="7F1E6B1E">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522334E">
            <w:pPr>
              <w:widowControl/>
              <w:spacing w:line="280" w:lineRule="exact"/>
              <w:rPr>
                <w:rFonts w:hint="eastAsia" w:ascii="ˎ̥" w:hAnsi="ˎ̥" w:cs="宋体"/>
                <w:kern w:val="0"/>
                <w:sz w:val="18"/>
                <w:szCs w:val="18"/>
              </w:rPr>
            </w:pPr>
            <w:r>
              <w:rPr>
                <w:rFonts w:ascii="ˎ̥" w:hAnsi="ˎ̥" w:cs="宋体"/>
                <w:kern w:val="0"/>
                <w:sz w:val="18"/>
                <w:szCs w:val="18"/>
              </w:rPr>
              <w:t>不予公开答复数</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1F899457">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625A7C72">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183924ED">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7A60E260">
            <w:pPr>
              <w:widowControl/>
              <w:spacing w:line="280" w:lineRule="exact"/>
              <w:rPr>
                <w:rFonts w:hint="eastAsia" w:ascii="ˎ̥" w:hAnsi="ˎ̥" w:cs="宋体"/>
                <w:kern w:val="0"/>
                <w:sz w:val="18"/>
                <w:szCs w:val="18"/>
              </w:rPr>
            </w:pPr>
            <w:r>
              <w:rPr>
                <w:rFonts w:ascii="ˎ̥" w:hAnsi="ˎ̥" w:cs="宋体"/>
                <w:kern w:val="0"/>
                <w:sz w:val="18"/>
                <w:szCs w:val="18"/>
              </w:rPr>
              <w:t>信息不存在数</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0506E71B">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059E1071">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6EDB2FE8">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2C1ED100">
            <w:pPr>
              <w:widowControl/>
              <w:spacing w:line="280" w:lineRule="exact"/>
              <w:rPr>
                <w:rFonts w:hint="eastAsia" w:ascii="ˎ̥" w:hAnsi="ˎ̥" w:cs="宋体"/>
                <w:kern w:val="0"/>
                <w:sz w:val="18"/>
                <w:szCs w:val="18"/>
              </w:rPr>
            </w:pPr>
            <w:r>
              <w:rPr>
                <w:rFonts w:ascii="ˎ̥" w:hAnsi="ˎ̥" w:cs="宋体"/>
                <w:kern w:val="0"/>
                <w:sz w:val="18"/>
                <w:szCs w:val="18"/>
              </w:rPr>
              <w:t>非本机关掌握</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867F560">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163F47C5">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6B74A690">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FD58615">
            <w:pPr>
              <w:widowControl/>
              <w:spacing w:line="280" w:lineRule="exact"/>
              <w:rPr>
                <w:rFonts w:hint="eastAsia" w:ascii="ˎ̥" w:hAnsi="ˎ̥" w:cs="宋体"/>
                <w:kern w:val="0"/>
                <w:sz w:val="18"/>
                <w:szCs w:val="18"/>
              </w:rPr>
            </w:pPr>
            <w:r>
              <w:rPr>
                <w:rFonts w:ascii="ˎ̥" w:hAnsi="ˎ̥" w:cs="宋体"/>
                <w:kern w:val="0"/>
                <w:sz w:val="18"/>
                <w:szCs w:val="18"/>
              </w:rPr>
              <w:t>申请内容不明确</w:t>
            </w:r>
          </w:p>
        </w:tc>
        <w:tc>
          <w:tcPr>
            <w:tcW w:w="1730" w:type="pct"/>
            <w:gridSpan w:val="2"/>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77A70C5">
            <w:pPr>
              <w:spacing w:line="280" w:lineRule="exact"/>
              <w:jc w:val="center"/>
              <w:rPr>
                <w:rFonts w:hint="eastAsia" w:ascii="ˎ̥" w:hAnsi="ˎ̥" w:cs="宋体"/>
                <w:kern w:val="0"/>
                <w:sz w:val="18"/>
                <w:szCs w:val="18"/>
              </w:rPr>
            </w:pPr>
            <w:r>
              <w:rPr>
                <w:rFonts w:hint="eastAsia" w:ascii="ˎ̥" w:hAnsi="ˎ̥" w:cs="宋体"/>
                <w:kern w:val="0"/>
                <w:sz w:val="18"/>
                <w:szCs w:val="18"/>
              </w:rPr>
              <w:t>0</w:t>
            </w:r>
          </w:p>
        </w:tc>
        <w:tc>
          <w:tcPr>
            <w:tcW w:w="1680" w:type="pct"/>
            <w:tcBorders>
              <w:top w:val="single" w:color="auto" w:sz="4" w:space="0"/>
              <w:left w:val="single" w:color="auto" w:sz="4" w:space="0"/>
              <w:bottom w:val="single" w:color="auto" w:sz="4" w:space="0"/>
              <w:right w:val="single" w:color="auto" w:sz="4" w:space="0"/>
            </w:tcBorders>
            <w:vAlign w:val="center"/>
          </w:tcPr>
          <w:p w14:paraId="5CD198CF">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638E1B37">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65038655">
            <w:pPr>
              <w:widowControl/>
              <w:spacing w:line="280" w:lineRule="exact"/>
              <w:rPr>
                <w:rFonts w:hint="eastAsia" w:ascii="ˎ̥" w:hAnsi="ˎ̥" w:cs="宋体"/>
                <w:b/>
                <w:kern w:val="0"/>
                <w:sz w:val="18"/>
                <w:szCs w:val="18"/>
              </w:rPr>
            </w:pPr>
            <w:r>
              <w:rPr>
                <w:rFonts w:hint="eastAsia" w:ascii="ˎ̥" w:hAnsi="ˎ̥" w:cs="宋体"/>
                <w:b/>
                <w:kern w:val="0"/>
                <w:sz w:val="18"/>
                <w:szCs w:val="18"/>
              </w:rPr>
              <w:t>答复总数（件）</w:t>
            </w:r>
          </w:p>
        </w:tc>
        <w:tc>
          <w:tcPr>
            <w:tcW w:w="3410" w:type="pct"/>
            <w:gridSpan w:val="3"/>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346171B8">
            <w:pPr>
              <w:spacing w:line="280" w:lineRule="exact"/>
              <w:jc w:val="center"/>
              <w:rPr>
                <w:rFonts w:hint="eastAsia" w:ascii="ˎ̥" w:hAnsi="ˎ̥" w:cs="宋体"/>
                <w:kern w:val="0"/>
                <w:sz w:val="18"/>
                <w:szCs w:val="18"/>
              </w:rPr>
            </w:pPr>
            <w:r>
              <w:rPr>
                <w:rFonts w:hint="eastAsia" w:ascii="ˎ̥" w:hAnsi="ˎ̥" w:cs="宋体"/>
                <w:kern w:val="0"/>
                <w:sz w:val="18"/>
                <w:szCs w:val="18"/>
              </w:rPr>
              <w:t>0</w:t>
            </w:r>
          </w:p>
        </w:tc>
      </w:tr>
      <w:tr w14:paraId="1DFC38D7">
        <w:tblPrEx>
          <w:tblBorders>
            <w:top w:val="single" w:color="DEDEE7" w:sz="6" w:space="0"/>
            <w:left w:val="single" w:color="DEDEE7" w:sz="6" w:space="0"/>
            <w:bottom w:val="single" w:color="DEDEE7" w:sz="6" w:space="0"/>
            <w:right w:val="single" w:color="DEDEE7" w:sz="6"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590" w:type="pct"/>
            <w:tcBorders>
              <w:top w:val="single" w:color="auto" w:sz="4" w:space="0"/>
              <w:left w:val="single" w:color="auto" w:sz="4" w:space="0"/>
              <w:bottom w:val="single" w:color="auto" w:sz="4" w:space="0"/>
              <w:right w:val="single" w:color="auto" w:sz="4" w:space="0"/>
            </w:tcBorders>
            <w:tcMar>
              <w:top w:w="136" w:type="dxa"/>
              <w:left w:w="136" w:type="dxa"/>
              <w:bottom w:w="136" w:type="dxa"/>
              <w:right w:w="136" w:type="dxa"/>
            </w:tcMar>
            <w:vAlign w:val="center"/>
          </w:tcPr>
          <w:p w14:paraId="40D8BD14">
            <w:pPr>
              <w:spacing w:line="280" w:lineRule="exact"/>
              <w:jc w:val="center"/>
              <w:rPr>
                <w:rFonts w:hint="eastAsia" w:ascii="ˎ̥" w:hAnsi="ˎ̥" w:cs="宋体"/>
                <w:kern w:val="0"/>
                <w:sz w:val="18"/>
                <w:szCs w:val="18"/>
              </w:rPr>
            </w:pPr>
            <w:r>
              <w:rPr>
                <w:rFonts w:hint="eastAsia" w:ascii="ˎ̥" w:hAnsi="ˎ̥" w:cs="宋体"/>
                <w:b/>
                <w:kern w:val="0"/>
                <w:sz w:val="18"/>
                <w:szCs w:val="18"/>
              </w:rPr>
              <w:t>其他需要说明的问题</w:t>
            </w:r>
          </w:p>
        </w:tc>
        <w:tc>
          <w:tcPr>
            <w:tcW w:w="3410" w:type="pct"/>
            <w:gridSpan w:val="3"/>
            <w:tcBorders>
              <w:top w:val="single" w:color="auto" w:sz="4" w:space="0"/>
              <w:left w:val="single" w:color="auto" w:sz="4" w:space="0"/>
              <w:bottom w:val="single" w:color="auto" w:sz="4" w:space="0"/>
              <w:right w:val="single" w:color="auto" w:sz="4" w:space="0"/>
            </w:tcBorders>
            <w:vAlign w:val="center"/>
          </w:tcPr>
          <w:p w14:paraId="56C89465">
            <w:pPr>
              <w:spacing w:line="280" w:lineRule="exact"/>
              <w:jc w:val="center"/>
              <w:rPr>
                <w:rFonts w:hint="eastAsia" w:ascii="ˎ̥" w:hAnsi="ˎ̥" w:cs="宋体"/>
                <w:kern w:val="0"/>
                <w:sz w:val="18"/>
                <w:szCs w:val="18"/>
              </w:rPr>
            </w:pPr>
            <w:r>
              <w:rPr>
                <w:rFonts w:hint="eastAsia" w:ascii="ˎ̥" w:hAnsi="ˎ̥" w:cs="宋体"/>
                <w:kern w:val="0"/>
                <w:sz w:val="18"/>
                <w:szCs w:val="18"/>
              </w:rPr>
              <w:t>（具体内容参考年度报告样本第三项中的第（三）项）</w:t>
            </w:r>
          </w:p>
        </w:tc>
      </w:tr>
    </w:tbl>
    <w:p w14:paraId="5BE4CAA9">
      <w:pPr>
        <w:rPr>
          <w:rFonts w:ascii="仿宋_GB2312" w:eastAsia="仿宋_GB2312"/>
          <w:sz w:val="24"/>
        </w:rPr>
      </w:pPr>
      <w:r>
        <w:br w:type="page"/>
      </w:r>
      <w:r>
        <w:rPr>
          <w:rFonts w:hint="eastAsia" w:ascii="仿宋_GB2312" w:eastAsia="仿宋_GB2312"/>
          <w:sz w:val="24"/>
        </w:rPr>
        <w:t>表三：</w:t>
      </w: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17"/>
        <w:gridCol w:w="3043"/>
        <w:gridCol w:w="2940"/>
      </w:tblGrid>
      <w:tr w14:paraId="3A20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0" w:type="auto"/>
            <w:gridSpan w:val="3"/>
            <w:tcMar>
              <w:top w:w="136" w:type="dxa"/>
              <w:left w:w="136" w:type="dxa"/>
              <w:bottom w:w="136" w:type="dxa"/>
              <w:right w:w="136" w:type="dxa"/>
            </w:tcMar>
            <w:vAlign w:val="center"/>
          </w:tcPr>
          <w:p w14:paraId="46BBFD12">
            <w:pPr>
              <w:widowControl/>
              <w:jc w:val="center"/>
              <w:rPr>
                <w:rFonts w:hint="eastAsia" w:ascii="黑体" w:hAnsi="ˎ̥" w:eastAsia="黑体" w:cs="宋体"/>
                <w:kern w:val="0"/>
                <w:sz w:val="24"/>
              </w:rPr>
            </w:pPr>
            <w:r>
              <w:rPr>
                <w:rFonts w:hint="eastAsia" w:ascii="黑体" w:hAnsi="ˎ̥" w:eastAsia="黑体" w:cs="宋体"/>
                <w:b/>
                <w:bCs/>
                <w:kern w:val="0"/>
                <w:sz w:val="24"/>
              </w:rPr>
              <w:t>咨询情况</w:t>
            </w:r>
          </w:p>
        </w:tc>
      </w:tr>
      <w:tr w14:paraId="6052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jc w:val="center"/>
        </w:trPr>
        <w:tc>
          <w:tcPr>
            <w:tcW w:w="2717" w:type="dxa"/>
            <w:tcMar>
              <w:top w:w="136" w:type="dxa"/>
              <w:left w:w="136" w:type="dxa"/>
              <w:bottom w:w="136" w:type="dxa"/>
              <w:right w:w="136" w:type="dxa"/>
            </w:tcMar>
            <w:vAlign w:val="center"/>
          </w:tcPr>
          <w:p w14:paraId="0814C30A">
            <w:pPr>
              <w:widowControl/>
              <w:jc w:val="center"/>
              <w:rPr>
                <w:rFonts w:hint="eastAsia" w:ascii="ˎ̥" w:hAnsi="ˎ̥" w:cs="宋体"/>
                <w:b/>
                <w:kern w:val="0"/>
                <w:sz w:val="24"/>
              </w:rPr>
            </w:pPr>
            <w:r>
              <w:rPr>
                <w:rFonts w:hint="eastAsia" w:ascii="ˎ̥" w:hAnsi="ˎ̥" w:cs="宋体"/>
                <w:b/>
                <w:kern w:val="0"/>
                <w:sz w:val="24"/>
              </w:rPr>
              <w:t>各项统计</w:t>
            </w:r>
          </w:p>
        </w:tc>
        <w:tc>
          <w:tcPr>
            <w:tcW w:w="3043" w:type="dxa"/>
            <w:tcMar>
              <w:top w:w="136" w:type="dxa"/>
              <w:left w:w="136" w:type="dxa"/>
              <w:bottom w:w="136" w:type="dxa"/>
              <w:right w:w="136" w:type="dxa"/>
            </w:tcMar>
            <w:vAlign w:val="center"/>
          </w:tcPr>
          <w:p w14:paraId="72E7DF83">
            <w:pPr>
              <w:widowControl/>
              <w:jc w:val="center"/>
              <w:rPr>
                <w:rFonts w:hint="eastAsia" w:ascii="ˎ̥" w:hAnsi="ˎ̥" w:cs="宋体"/>
                <w:b/>
                <w:kern w:val="0"/>
                <w:sz w:val="24"/>
              </w:rPr>
            </w:pPr>
            <w:r>
              <w:rPr>
                <w:rFonts w:hint="eastAsia" w:ascii="ˎ̥" w:hAnsi="ˎ̥" w:cs="宋体"/>
                <w:b/>
                <w:kern w:val="0"/>
                <w:sz w:val="24"/>
              </w:rPr>
              <w:t>数量（人次）</w:t>
            </w:r>
          </w:p>
        </w:tc>
        <w:tc>
          <w:tcPr>
            <w:tcW w:w="2940" w:type="dxa"/>
            <w:vAlign w:val="center"/>
          </w:tcPr>
          <w:p w14:paraId="7A93A1EA">
            <w:pPr>
              <w:widowControl/>
              <w:jc w:val="center"/>
              <w:rPr>
                <w:rFonts w:hint="eastAsia" w:ascii="ˎ̥" w:hAnsi="ˎ̥" w:cs="宋体"/>
                <w:b/>
                <w:kern w:val="0"/>
                <w:sz w:val="24"/>
              </w:rPr>
            </w:pPr>
            <w:r>
              <w:rPr>
                <w:rFonts w:hint="eastAsia" w:ascii="ˎ̥" w:hAnsi="ˎ̥" w:cs="宋体"/>
                <w:b/>
                <w:kern w:val="0"/>
                <w:sz w:val="24"/>
              </w:rPr>
              <w:t>占总数比例（%）</w:t>
            </w:r>
          </w:p>
        </w:tc>
      </w:tr>
      <w:tr w14:paraId="46CB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jc w:val="center"/>
        </w:trPr>
        <w:tc>
          <w:tcPr>
            <w:tcW w:w="2717" w:type="dxa"/>
            <w:tcMar>
              <w:top w:w="136" w:type="dxa"/>
              <w:left w:w="136" w:type="dxa"/>
              <w:bottom w:w="136" w:type="dxa"/>
              <w:right w:w="136" w:type="dxa"/>
            </w:tcMar>
            <w:vAlign w:val="center"/>
          </w:tcPr>
          <w:p w14:paraId="4FB8C082">
            <w:pPr>
              <w:widowControl/>
              <w:rPr>
                <w:rFonts w:hint="eastAsia" w:ascii="ˎ̥" w:hAnsi="ˎ̥" w:cs="宋体"/>
                <w:kern w:val="0"/>
                <w:sz w:val="24"/>
              </w:rPr>
            </w:pPr>
            <w:r>
              <w:rPr>
                <w:rFonts w:hint="eastAsia" w:ascii="ˎ̥" w:hAnsi="ˎ̥" w:cs="宋体"/>
                <w:kern w:val="0"/>
                <w:sz w:val="24"/>
              </w:rPr>
              <w:t>现场咨询</w:t>
            </w:r>
          </w:p>
        </w:tc>
        <w:tc>
          <w:tcPr>
            <w:tcW w:w="3043" w:type="dxa"/>
            <w:tcMar>
              <w:top w:w="136" w:type="dxa"/>
              <w:left w:w="136" w:type="dxa"/>
              <w:bottom w:w="136" w:type="dxa"/>
              <w:right w:w="136" w:type="dxa"/>
            </w:tcMar>
            <w:vAlign w:val="center"/>
          </w:tcPr>
          <w:p w14:paraId="40ECF27C">
            <w:pPr>
              <w:widowControl/>
              <w:jc w:val="center"/>
              <w:rPr>
                <w:rFonts w:hint="eastAsia" w:ascii="ˎ̥" w:hAnsi="ˎ̥" w:cs="宋体"/>
                <w:kern w:val="0"/>
                <w:sz w:val="24"/>
              </w:rPr>
            </w:pPr>
            <w:r>
              <w:rPr>
                <w:rFonts w:hint="eastAsia" w:ascii="ˎ̥" w:hAnsi="ˎ̥" w:cs="宋体"/>
                <w:kern w:val="0"/>
                <w:sz w:val="24"/>
              </w:rPr>
              <w:t>0</w:t>
            </w:r>
          </w:p>
        </w:tc>
        <w:tc>
          <w:tcPr>
            <w:tcW w:w="2940" w:type="dxa"/>
            <w:vAlign w:val="center"/>
          </w:tcPr>
          <w:p w14:paraId="4B7DD41D">
            <w:pPr>
              <w:widowControl/>
              <w:jc w:val="center"/>
              <w:rPr>
                <w:rFonts w:hint="eastAsia" w:ascii="ˎ̥" w:hAnsi="ˎ̥" w:cs="宋体"/>
                <w:kern w:val="0"/>
                <w:sz w:val="24"/>
              </w:rPr>
            </w:pPr>
            <w:r>
              <w:rPr>
                <w:rFonts w:hint="eastAsia" w:ascii="ˎ̥" w:hAnsi="ˎ̥" w:cs="宋体"/>
                <w:kern w:val="0"/>
                <w:sz w:val="24"/>
              </w:rPr>
              <w:t>0</w:t>
            </w:r>
          </w:p>
        </w:tc>
      </w:tr>
      <w:tr w14:paraId="0BE5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2717" w:type="dxa"/>
            <w:tcMar>
              <w:top w:w="136" w:type="dxa"/>
              <w:left w:w="136" w:type="dxa"/>
              <w:bottom w:w="136" w:type="dxa"/>
              <w:right w:w="136" w:type="dxa"/>
            </w:tcMar>
            <w:vAlign w:val="center"/>
          </w:tcPr>
          <w:p w14:paraId="4B7CD3B6">
            <w:pPr>
              <w:widowControl/>
              <w:rPr>
                <w:rFonts w:hint="eastAsia" w:ascii="ˎ̥" w:hAnsi="ˎ̥" w:cs="宋体"/>
                <w:kern w:val="0"/>
                <w:sz w:val="24"/>
              </w:rPr>
            </w:pPr>
            <w:r>
              <w:rPr>
                <w:rFonts w:hint="eastAsia" w:ascii="ˎ̥" w:hAnsi="ˎ̥" w:cs="宋体"/>
                <w:kern w:val="0"/>
                <w:sz w:val="24"/>
              </w:rPr>
              <w:t>电话咨询</w:t>
            </w:r>
          </w:p>
        </w:tc>
        <w:tc>
          <w:tcPr>
            <w:tcW w:w="3043" w:type="dxa"/>
            <w:tcMar>
              <w:top w:w="136" w:type="dxa"/>
              <w:left w:w="136" w:type="dxa"/>
              <w:bottom w:w="136" w:type="dxa"/>
              <w:right w:w="136" w:type="dxa"/>
            </w:tcMar>
            <w:vAlign w:val="center"/>
          </w:tcPr>
          <w:p w14:paraId="67EE08F1">
            <w:pPr>
              <w:widowControl/>
              <w:jc w:val="center"/>
              <w:rPr>
                <w:rFonts w:hint="eastAsia" w:ascii="ˎ̥" w:hAnsi="ˎ̥" w:cs="宋体"/>
                <w:kern w:val="0"/>
                <w:sz w:val="24"/>
              </w:rPr>
            </w:pPr>
            <w:r>
              <w:rPr>
                <w:rFonts w:hint="eastAsia" w:ascii="ˎ̥" w:hAnsi="ˎ̥" w:cs="宋体"/>
                <w:kern w:val="0"/>
                <w:sz w:val="24"/>
              </w:rPr>
              <w:t>0</w:t>
            </w:r>
          </w:p>
        </w:tc>
        <w:tc>
          <w:tcPr>
            <w:tcW w:w="2940" w:type="dxa"/>
            <w:vAlign w:val="center"/>
          </w:tcPr>
          <w:p w14:paraId="04B2EDE9">
            <w:pPr>
              <w:widowControl/>
              <w:jc w:val="center"/>
              <w:rPr>
                <w:rFonts w:hint="eastAsia" w:ascii="ˎ̥" w:hAnsi="ˎ̥" w:cs="宋体"/>
                <w:kern w:val="0"/>
                <w:sz w:val="24"/>
              </w:rPr>
            </w:pPr>
            <w:r>
              <w:rPr>
                <w:rFonts w:hint="eastAsia" w:ascii="ˎ̥" w:hAnsi="ˎ̥" w:cs="宋体"/>
                <w:kern w:val="0"/>
                <w:sz w:val="24"/>
              </w:rPr>
              <w:t>0</w:t>
            </w:r>
          </w:p>
        </w:tc>
      </w:tr>
      <w:tr w14:paraId="58AC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jc w:val="center"/>
        </w:trPr>
        <w:tc>
          <w:tcPr>
            <w:tcW w:w="2717" w:type="dxa"/>
            <w:tcMar>
              <w:top w:w="136" w:type="dxa"/>
              <w:left w:w="136" w:type="dxa"/>
              <w:bottom w:w="136" w:type="dxa"/>
              <w:right w:w="136" w:type="dxa"/>
            </w:tcMar>
            <w:vAlign w:val="center"/>
          </w:tcPr>
          <w:p w14:paraId="1807970E">
            <w:pPr>
              <w:widowControl/>
              <w:rPr>
                <w:rFonts w:hint="eastAsia" w:ascii="ˎ̥" w:hAnsi="ˎ̥" w:cs="宋体"/>
                <w:kern w:val="0"/>
                <w:sz w:val="24"/>
              </w:rPr>
            </w:pPr>
            <w:r>
              <w:rPr>
                <w:rFonts w:hint="eastAsia" w:ascii="ˎ̥" w:hAnsi="ˎ̥" w:cs="宋体"/>
                <w:kern w:val="0"/>
                <w:sz w:val="24"/>
              </w:rPr>
              <w:t>网上咨询</w:t>
            </w:r>
          </w:p>
        </w:tc>
        <w:tc>
          <w:tcPr>
            <w:tcW w:w="3043" w:type="dxa"/>
            <w:tcMar>
              <w:top w:w="136" w:type="dxa"/>
              <w:left w:w="136" w:type="dxa"/>
              <w:bottom w:w="136" w:type="dxa"/>
              <w:right w:w="136" w:type="dxa"/>
            </w:tcMar>
            <w:vAlign w:val="center"/>
          </w:tcPr>
          <w:p w14:paraId="7387849A">
            <w:pPr>
              <w:widowControl/>
              <w:jc w:val="center"/>
              <w:rPr>
                <w:rFonts w:hint="eastAsia" w:ascii="ˎ̥" w:hAnsi="ˎ̥" w:cs="宋体"/>
                <w:kern w:val="0"/>
                <w:sz w:val="24"/>
              </w:rPr>
            </w:pPr>
            <w:r>
              <w:rPr>
                <w:rFonts w:hint="eastAsia" w:ascii="ˎ̥" w:hAnsi="ˎ̥" w:cs="宋体"/>
                <w:kern w:val="0"/>
                <w:sz w:val="24"/>
              </w:rPr>
              <w:t>0</w:t>
            </w:r>
          </w:p>
        </w:tc>
        <w:tc>
          <w:tcPr>
            <w:tcW w:w="2940" w:type="dxa"/>
            <w:vAlign w:val="center"/>
          </w:tcPr>
          <w:p w14:paraId="048C6B4D">
            <w:pPr>
              <w:widowControl/>
              <w:jc w:val="center"/>
              <w:rPr>
                <w:rFonts w:hint="eastAsia" w:ascii="ˎ̥" w:hAnsi="ˎ̥" w:cs="宋体"/>
                <w:kern w:val="0"/>
                <w:sz w:val="24"/>
              </w:rPr>
            </w:pPr>
            <w:r>
              <w:rPr>
                <w:rFonts w:hint="eastAsia" w:ascii="ˎ̥" w:hAnsi="ˎ̥" w:cs="宋体"/>
                <w:kern w:val="0"/>
                <w:sz w:val="24"/>
              </w:rPr>
              <w:t>0</w:t>
            </w:r>
          </w:p>
        </w:tc>
      </w:tr>
      <w:tr w14:paraId="444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2717" w:type="dxa"/>
            <w:tcMar>
              <w:top w:w="136" w:type="dxa"/>
              <w:left w:w="136" w:type="dxa"/>
              <w:bottom w:w="136" w:type="dxa"/>
              <w:right w:w="136" w:type="dxa"/>
            </w:tcMar>
            <w:vAlign w:val="center"/>
          </w:tcPr>
          <w:p w14:paraId="446CBEA3">
            <w:pPr>
              <w:widowControl/>
              <w:rPr>
                <w:rFonts w:hint="eastAsia" w:ascii="ˎ̥" w:hAnsi="ˎ̥" w:cs="宋体"/>
                <w:kern w:val="0"/>
                <w:sz w:val="24"/>
              </w:rPr>
            </w:pPr>
            <w:r>
              <w:rPr>
                <w:rFonts w:hint="eastAsia" w:ascii="ˎ̥" w:hAnsi="ˎ̥" w:cs="宋体"/>
                <w:b/>
                <w:kern w:val="0"/>
                <w:sz w:val="24"/>
              </w:rPr>
              <w:t>共接受各方面咨询</w:t>
            </w:r>
          </w:p>
        </w:tc>
        <w:tc>
          <w:tcPr>
            <w:tcW w:w="5983" w:type="dxa"/>
            <w:gridSpan w:val="2"/>
            <w:tcMar>
              <w:top w:w="136" w:type="dxa"/>
              <w:left w:w="136" w:type="dxa"/>
              <w:bottom w:w="136" w:type="dxa"/>
              <w:right w:w="136" w:type="dxa"/>
            </w:tcMar>
            <w:vAlign w:val="center"/>
          </w:tcPr>
          <w:p w14:paraId="25463973">
            <w:pPr>
              <w:widowControl/>
              <w:jc w:val="center"/>
              <w:rPr>
                <w:rFonts w:hint="eastAsia" w:ascii="ˎ̥" w:hAnsi="ˎ̥" w:cs="宋体"/>
                <w:kern w:val="0"/>
                <w:sz w:val="24"/>
              </w:rPr>
            </w:pPr>
            <w:r>
              <w:rPr>
                <w:rFonts w:hint="eastAsia" w:ascii="ˎ̥" w:hAnsi="ˎ̥" w:cs="宋体"/>
                <w:kern w:val="0"/>
                <w:sz w:val="24"/>
              </w:rPr>
              <w:t>0</w:t>
            </w:r>
          </w:p>
        </w:tc>
      </w:tr>
    </w:tbl>
    <w:p w14:paraId="1E012358"/>
    <w:p w14:paraId="08E63590">
      <w:r>
        <w:br w:type="page"/>
      </w:r>
    </w:p>
    <w:p w14:paraId="4949FE3C">
      <w:pPr>
        <w:rPr>
          <w:rFonts w:ascii="仿宋_GB2312" w:eastAsia="仿宋_GB2312"/>
          <w:sz w:val="24"/>
        </w:rPr>
      </w:pPr>
      <w:r>
        <w:rPr>
          <w:rFonts w:hint="eastAsia" w:ascii="仿宋_GB2312" w:eastAsia="仿宋_GB2312"/>
          <w:sz w:val="24"/>
        </w:rPr>
        <w:t>表四：</w:t>
      </w:r>
    </w:p>
    <w:p w14:paraId="359C413B">
      <w:pPr>
        <w:rPr>
          <w:rFonts w:ascii="仿宋_GB2312" w:eastAsia="仿宋_GB2312"/>
          <w:sz w:val="24"/>
        </w:rPr>
      </w:pP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57"/>
        <w:gridCol w:w="2340"/>
        <w:gridCol w:w="3103"/>
      </w:tblGrid>
      <w:tr w14:paraId="5783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0" w:type="auto"/>
            <w:gridSpan w:val="3"/>
            <w:tcMar>
              <w:top w:w="136" w:type="dxa"/>
              <w:left w:w="136" w:type="dxa"/>
              <w:bottom w:w="136" w:type="dxa"/>
              <w:right w:w="136" w:type="dxa"/>
            </w:tcMar>
            <w:vAlign w:val="center"/>
          </w:tcPr>
          <w:p w14:paraId="3DF6090A">
            <w:pPr>
              <w:widowControl/>
              <w:jc w:val="center"/>
              <w:rPr>
                <w:rFonts w:hint="eastAsia" w:ascii="黑体" w:hAnsi="ˎ̥" w:eastAsia="黑体" w:cs="宋体"/>
                <w:kern w:val="0"/>
                <w:sz w:val="24"/>
              </w:rPr>
            </w:pPr>
            <w:r>
              <w:rPr>
                <w:rFonts w:hint="eastAsia" w:ascii="黑体" w:hAnsi="ˎ̥" w:eastAsia="黑体" w:cs="宋体"/>
                <w:b/>
                <w:bCs/>
                <w:kern w:val="0"/>
                <w:sz w:val="24"/>
              </w:rPr>
              <w:t>行政复议和行政诉讼</w:t>
            </w:r>
          </w:p>
        </w:tc>
      </w:tr>
      <w:tr w14:paraId="017C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465BE986">
            <w:pPr>
              <w:widowControl/>
              <w:jc w:val="center"/>
              <w:rPr>
                <w:rFonts w:hint="eastAsia" w:ascii="ˎ̥" w:hAnsi="ˎ̥" w:cs="宋体"/>
                <w:b/>
                <w:bCs/>
                <w:kern w:val="0"/>
                <w:sz w:val="24"/>
              </w:rPr>
            </w:pPr>
            <w:r>
              <w:rPr>
                <w:rFonts w:hint="eastAsia" w:ascii="ˎ̥" w:hAnsi="ˎ̥" w:cs="宋体"/>
                <w:b/>
                <w:bCs/>
                <w:kern w:val="0"/>
                <w:sz w:val="24"/>
              </w:rPr>
              <w:t>各项统计</w:t>
            </w:r>
          </w:p>
        </w:tc>
        <w:tc>
          <w:tcPr>
            <w:tcW w:w="2340" w:type="dxa"/>
            <w:vAlign w:val="center"/>
          </w:tcPr>
          <w:p w14:paraId="200F91F3">
            <w:pPr>
              <w:widowControl/>
              <w:jc w:val="center"/>
              <w:rPr>
                <w:rFonts w:hint="eastAsia" w:ascii="ˎ̥" w:hAnsi="ˎ̥" w:cs="宋体"/>
                <w:b/>
                <w:bCs/>
                <w:kern w:val="0"/>
                <w:sz w:val="24"/>
              </w:rPr>
            </w:pPr>
            <w:r>
              <w:rPr>
                <w:rFonts w:hint="eastAsia" w:ascii="ˎ̥" w:hAnsi="ˎ̥" w:cs="宋体"/>
                <w:b/>
                <w:bCs/>
                <w:kern w:val="0"/>
                <w:sz w:val="24"/>
              </w:rPr>
              <w:t>单位</w:t>
            </w:r>
          </w:p>
        </w:tc>
        <w:tc>
          <w:tcPr>
            <w:tcW w:w="3103" w:type="dxa"/>
            <w:vAlign w:val="center"/>
          </w:tcPr>
          <w:p w14:paraId="7F71B64D">
            <w:pPr>
              <w:widowControl/>
              <w:jc w:val="center"/>
              <w:rPr>
                <w:rFonts w:hint="eastAsia" w:ascii="ˎ̥" w:hAnsi="ˎ̥" w:cs="宋体"/>
                <w:b/>
                <w:bCs/>
                <w:kern w:val="0"/>
                <w:sz w:val="24"/>
              </w:rPr>
            </w:pPr>
            <w:r>
              <w:rPr>
                <w:rFonts w:hint="eastAsia" w:ascii="ˎ̥" w:hAnsi="ˎ̥" w:cs="宋体"/>
                <w:b/>
                <w:bCs/>
                <w:kern w:val="0"/>
                <w:sz w:val="24"/>
              </w:rPr>
              <w:t>数量</w:t>
            </w:r>
          </w:p>
        </w:tc>
      </w:tr>
      <w:tr w14:paraId="44FB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4F59ADA5">
            <w:pPr>
              <w:widowControl/>
              <w:rPr>
                <w:rFonts w:hint="eastAsia" w:ascii="ˎ̥" w:hAnsi="ˎ̥" w:cs="宋体"/>
                <w:kern w:val="0"/>
                <w:szCs w:val="21"/>
              </w:rPr>
            </w:pPr>
            <w:r>
              <w:rPr>
                <w:rFonts w:ascii="ˎ̥" w:hAnsi="ˎ̥" w:cs="宋体"/>
                <w:kern w:val="0"/>
                <w:szCs w:val="21"/>
              </w:rPr>
              <w:t>针对</w:t>
            </w:r>
            <w:r>
              <w:rPr>
                <w:rFonts w:hint="eastAsia" w:ascii="ˎ̥" w:hAnsi="ˎ̥" w:cs="宋体"/>
                <w:kern w:val="0"/>
                <w:szCs w:val="21"/>
              </w:rPr>
              <w:t>本区（委/办/局）</w:t>
            </w:r>
          </w:p>
          <w:p w14:paraId="30843AA1">
            <w:pPr>
              <w:widowControl/>
              <w:rPr>
                <w:rFonts w:hint="eastAsia" w:ascii="ˎ̥" w:hAnsi="ˎ̥" w:cs="宋体"/>
                <w:kern w:val="0"/>
                <w:szCs w:val="21"/>
              </w:rPr>
            </w:pPr>
            <w:r>
              <w:rPr>
                <w:rFonts w:ascii="ˎ̥" w:hAnsi="ˎ̥" w:cs="宋体"/>
                <w:kern w:val="0"/>
                <w:szCs w:val="21"/>
              </w:rPr>
              <w:t>信息公开行政复议申请</w:t>
            </w:r>
          </w:p>
        </w:tc>
        <w:tc>
          <w:tcPr>
            <w:tcW w:w="2340" w:type="dxa"/>
            <w:tcMar>
              <w:top w:w="136" w:type="dxa"/>
              <w:left w:w="136" w:type="dxa"/>
              <w:bottom w:w="136" w:type="dxa"/>
              <w:right w:w="136" w:type="dxa"/>
            </w:tcMar>
            <w:vAlign w:val="center"/>
          </w:tcPr>
          <w:p w14:paraId="7622628E">
            <w:pPr>
              <w:widowControl/>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42A752A7">
            <w:pPr>
              <w:widowControl/>
              <w:rPr>
                <w:rFonts w:hint="eastAsia" w:ascii="ˎ̥" w:hAnsi="ˎ̥" w:cs="宋体"/>
                <w:kern w:val="0"/>
                <w:szCs w:val="21"/>
              </w:rPr>
            </w:pPr>
            <w:r>
              <w:rPr>
                <w:rFonts w:hint="eastAsia" w:ascii="ˎ̥" w:hAnsi="ˎ̥" w:cs="宋体"/>
                <w:kern w:val="0"/>
                <w:szCs w:val="21"/>
              </w:rPr>
              <w:t>0</w:t>
            </w:r>
          </w:p>
        </w:tc>
      </w:tr>
      <w:tr w14:paraId="5E0C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0587DE2A">
            <w:pPr>
              <w:widowControl/>
              <w:rPr>
                <w:rFonts w:hint="eastAsia" w:ascii="ˎ̥" w:hAnsi="ˎ̥" w:cs="宋体"/>
                <w:kern w:val="0"/>
                <w:szCs w:val="21"/>
              </w:rPr>
            </w:pPr>
            <w:r>
              <w:rPr>
                <w:rFonts w:ascii="ˎ̥" w:hAnsi="ˎ̥" w:cs="宋体"/>
                <w:kern w:val="0"/>
                <w:szCs w:val="21"/>
              </w:rPr>
              <w:t>行政复议受理</w:t>
            </w:r>
          </w:p>
        </w:tc>
        <w:tc>
          <w:tcPr>
            <w:tcW w:w="2340" w:type="dxa"/>
            <w:tcMar>
              <w:top w:w="136" w:type="dxa"/>
              <w:left w:w="136" w:type="dxa"/>
              <w:bottom w:w="136" w:type="dxa"/>
              <w:right w:w="136" w:type="dxa"/>
            </w:tcMar>
            <w:vAlign w:val="center"/>
          </w:tcPr>
          <w:p w14:paraId="70DD9EC5">
            <w:pPr>
              <w:widowControl/>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53DAE12F">
            <w:pPr>
              <w:widowControl/>
              <w:rPr>
                <w:rFonts w:hint="eastAsia" w:ascii="ˎ̥" w:hAnsi="ˎ̥" w:cs="宋体"/>
                <w:kern w:val="0"/>
                <w:szCs w:val="21"/>
              </w:rPr>
            </w:pPr>
            <w:r>
              <w:rPr>
                <w:rFonts w:hint="eastAsia" w:ascii="ˎ̥" w:hAnsi="ˎ̥" w:cs="宋体"/>
                <w:kern w:val="0"/>
                <w:szCs w:val="21"/>
              </w:rPr>
              <w:t>0</w:t>
            </w:r>
          </w:p>
        </w:tc>
      </w:tr>
      <w:tr w14:paraId="0859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2E03F82D">
            <w:pPr>
              <w:widowControl/>
              <w:rPr>
                <w:rFonts w:hint="eastAsia" w:ascii="ˎ̥" w:hAnsi="ˎ̥" w:cs="宋体"/>
                <w:kern w:val="0"/>
                <w:szCs w:val="21"/>
              </w:rPr>
            </w:pPr>
            <w:r>
              <w:rPr>
                <w:rFonts w:ascii="ˎ̥" w:hAnsi="ˎ̥" w:cs="宋体"/>
                <w:kern w:val="0"/>
                <w:szCs w:val="21"/>
              </w:rPr>
              <w:t>行政复议受理率</w:t>
            </w:r>
          </w:p>
        </w:tc>
        <w:tc>
          <w:tcPr>
            <w:tcW w:w="2340" w:type="dxa"/>
            <w:tcMar>
              <w:top w:w="136" w:type="dxa"/>
              <w:left w:w="136" w:type="dxa"/>
              <w:bottom w:w="136" w:type="dxa"/>
              <w:right w:w="136" w:type="dxa"/>
            </w:tcMar>
            <w:vAlign w:val="center"/>
          </w:tcPr>
          <w:p w14:paraId="3D15EBF3">
            <w:pPr>
              <w:widowControl/>
              <w:jc w:val="center"/>
              <w:rPr>
                <w:rFonts w:hint="eastAsia" w:ascii="ˎ̥" w:hAnsi="ˎ̥" w:cs="宋体"/>
                <w:kern w:val="0"/>
                <w:szCs w:val="21"/>
              </w:rPr>
            </w:pPr>
            <w:r>
              <w:rPr>
                <w:rFonts w:hint="eastAsia" w:ascii="ˎ̥" w:hAnsi="ˎ̥" w:cs="宋体"/>
                <w:kern w:val="0"/>
                <w:szCs w:val="21"/>
              </w:rPr>
              <w:t>%</w:t>
            </w:r>
          </w:p>
        </w:tc>
        <w:tc>
          <w:tcPr>
            <w:tcW w:w="3103" w:type="dxa"/>
            <w:vAlign w:val="center"/>
          </w:tcPr>
          <w:p w14:paraId="4C950EA9">
            <w:pPr>
              <w:widowControl/>
              <w:rPr>
                <w:rFonts w:hint="eastAsia" w:ascii="ˎ̥" w:hAnsi="ˎ̥" w:cs="宋体"/>
                <w:kern w:val="0"/>
                <w:szCs w:val="21"/>
              </w:rPr>
            </w:pPr>
            <w:r>
              <w:rPr>
                <w:rFonts w:hint="eastAsia" w:ascii="ˎ̥" w:hAnsi="ˎ̥" w:cs="宋体"/>
                <w:kern w:val="0"/>
                <w:szCs w:val="21"/>
              </w:rPr>
              <w:t>0</w:t>
            </w:r>
          </w:p>
        </w:tc>
      </w:tr>
      <w:tr w14:paraId="2EFF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1C5BF79B">
            <w:pPr>
              <w:widowControl/>
              <w:rPr>
                <w:rFonts w:hint="eastAsia" w:ascii="ˎ̥" w:hAnsi="ˎ̥" w:cs="宋体"/>
                <w:kern w:val="0"/>
                <w:szCs w:val="21"/>
              </w:rPr>
            </w:pPr>
            <w:r>
              <w:rPr>
                <w:rFonts w:ascii="ˎ̥" w:hAnsi="ˎ̥" w:cs="宋体"/>
                <w:kern w:val="0"/>
                <w:szCs w:val="21"/>
              </w:rPr>
              <w:t>行政复议办结</w:t>
            </w:r>
          </w:p>
        </w:tc>
        <w:tc>
          <w:tcPr>
            <w:tcW w:w="2340" w:type="dxa"/>
            <w:vAlign w:val="center"/>
          </w:tcPr>
          <w:p w14:paraId="59832206">
            <w:pPr>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62516DCC">
            <w:pPr>
              <w:rPr>
                <w:rFonts w:hint="eastAsia" w:ascii="ˎ̥" w:hAnsi="ˎ̥" w:cs="宋体"/>
                <w:kern w:val="0"/>
                <w:szCs w:val="21"/>
              </w:rPr>
            </w:pPr>
            <w:r>
              <w:rPr>
                <w:rFonts w:hint="eastAsia" w:ascii="ˎ̥" w:hAnsi="ˎ̥" w:cs="宋体"/>
                <w:kern w:val="0"/>
                <w:szCs w:val="21"/>
              </w:rPr>
              <w:t>0</w:t>
            </w:r>
          </w:p>
        </w:tc>
      </w:tr>
      <w:tr w14:paraId="36DF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280D7A7D">
            <w:pPr>
              <w:widowControl/>
              <w:rPr>
                <w:rFonts w:hint="eastAsia" w:ascii="ˎ̥" w:hAnsi="ˎ̥" w:cs="宋体"/>
                <w:kern w:val="0"/>
                <w:szCs w:val="21"/>
              </w:rPr>
            </w:pPr>
            <w:r>
              <w:rPr>
                <w:rFonts w:ascii="ˎ̥" w:hAnsi="ˎ̥" w:cs="宋体"/>
                <w:kern w:val="0"/>
                <w:szCs w:val="21"/>
              </w:rPr>
              <w:t>行政复议办结率</w:t>
            </w:r>
          </w:p>
        </w:tc>
        <w:tc>
          <w:tcPr>
            <w:tcW w:w="2340" w:type="dxa"/>
            <w:vAlign w:val="center"/>
          </w:tcPr>
          <w:p w14:paraId="6C346058">
            <w:pPr>
              <w:jc w:val="center"/>
              <w:rPr>
                <w:rFonts w:hint="eastAsia" w:ascii="ˎ̥" w:hAnsi="ˎ̥" w:cs="宋体"/>
                <w:kern w:val="0"/>
                <w:szCs w:val="21"/>
              </w:rPr>
            </w:pPr>
            <w:r>
              <w:rPr>
                <w:rFonts w:hint="eastAsia" w:ascii="ˎ̥" w:hAnsi="ˎ̥" w:cs="宋体"/>
                <w:kern w:val="0"/>
                <w:szCs w:val="21"/>
              </w:rPr>
              <w:t>%</w:t>
            </w:r>
          </w:p>
        </w:tc>
        <w:tc>
          <w:tcPr>
            <w:tcW w:w="3103" w:type="dxa"/>
            <w:vAlign w:val="center"/>
          </w:tcPr>
          <w:p w14:paraId="09C614DD">
            <w:pPr>
              <w:rPr>
                <w:rFonts w:hint="eastAsia" w:ascii="ˎ̥" w:hAnsi="ˎ̥" w:cs="宋体"/>
                <w:kern w:val="0"/>
                <w:szCs w:val="21"/>
              </w:rPr>
            </w:pPr>
            <w:r>
              <w:rPr>
                <w:rFonts w:hint="eastAsia" w:ascii="ˎ̥" w:hAnsi="ˎ̥" w:cs="宋体"/>
                <w:kern w:val="0"/>
                <w:szCs w:val="21"/>
              </w:rPr>
              <w:t>0</w:t>
            </w:r>
          </w:p>
        </w:tc>
      </w:tr>
      <w:tr w14:paraId="7A59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5BE60EEF">
            <w:pPr>
              <w:widowControl/>
              <w:rPr>
                <w:rFonts w:hint="eastAsia" w:ascii="ˎ̥" w:hAnsi="ˎ̥" w:cs="宋体"/>
                <w:kern w:val="0"/>
                <w:szCs w:val="21"/>
              </w:rPr>
            </w:pPr>
            <w:r>
              <w:rPr>
                <w:rFonts w:ascii="ˎ̥" w:hAnsi="ˎ̥" w:cs="宋体"/>
                <w:kern w:val="0"/>
                <w:szCs w:val="21"/>
              </w:rPr>
              <w:t>维持具体行政行为</w:t>
            </w:r>
          </w:p>
        </w:tc>
        <w:tc>
          <w:tcPr>
            <w:tcW w:w="2340" w:type="dxa"/>
            <w:vAlign w:val="center"/>
          </w:tcPr>
          <w:p w14:paraId="1C8DA213">
            <w:pPr>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75B9A47C">
            <w:pPr>
              <w:rPr>
                <w:rFonts w:hint="eastAsia" w:ascii="ˎ̥" w:hAnsi="ˎ̥" w:cs="宋体"/>
                <w:kern w:val="0"/>
                <w:szCs w:val="21"/>
              </w:rPr>
            </w:pPr>
            <w:r>
              <w:rPr>
                <w:rFonts w:hint="eastAsia" w:ascii="ˎ̥" w:hAnsi="ˎ̥" w:cs="宋体"/>
                <w:kern w:val="0"/>
                <w:szCs w:val="21"/>
              </w:rPr>
              <w:t>0</w:t>
            </w:r>
          </w:p>
        </w:tc>
      </w:tr>
      <w:tr w14:paraId="1388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74CC8387">
            <w:pPr>
              <w:widowControl/>
              <w:rPr>
                <w:rFonts w:hint="eastAsia" w:ascii="ˎ̥" w:hAnsi="ˎ̥" w:cs="宋体"/>
                <w:kern w:val="0"/>
                <w:szCs w:val="21"/>
              </w:rPr>
            </w:pPr>
            <w:r>
              <w:rPr>
                <w:rFonts w:ascii="ˎ̥" w:hAnsi="ˎ̥" w:cs="宋体"/>
                <w:kern w:val="0"/>
                <w:szCs w:val="21"/>
              </w:rPr>
              <w:t>针对政府信息公开行政诉讼案</w:t>
            </w:r>
          </w:p>
        </w:tc>
        <w:tc>
          <w:tcPr>
            <w:tcW w:w="2340" w:type="dxa"/>
            <w:tcMar>
              <w:top w:w="136" w:type="dxa"/>
              <w:left w:w="136" w:type="dxa"/>
              <w:bottom w:w="136" w:type="dxa"/>
              <w:right w:w="136" w:type="dxa"/>
            </w:tcMar>
            <w:vAlign w:val="center"/>
          </w:tcPr>
          <w:p w14:paraId="0BD0FD0E">
            <w:pPr>
              <w:widowControl/>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03C71264">
            <w:pPr>
              <w:widowControl/>
              <w:rPr>
                <w:rFonts w:hint="eastAsia" w:ascii="ˎ̥" w:hAnsi="ˎ̥" w:cs="宋体"/>
                <w:kern w:val="0"/>
                <w:szCs w:val="21"/>
              </w:rPr>
            </w:pPr>
            <w:r>
              <w:rPr>
                <w:rFonts w:hint="eastAsia" w:ascii="ˎ̥" w:hAnsi="ˎ̥" w:cs="宋体"/>
                <w:kern w:val="0"/>
                <w:szCs w:val="21"/>
              </w:rPr>
              <w:t>0</w:t>
            </w:r>
          </w:p>
        </w:tc>
      </w:tr>
      <w:tr w14:paraId="437C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3257" w:type="dxa"/>
            <w:tcMar>
              <w:top w:w="136" w:type="dxa"/>
              <w:left w:w="136" w:type="dxa"/>
              <w:bottom w:w="136" w:type="dxa"/>
              <w:right w:w="136" w:type="dxa"/>
            </w:tcMar>
            <w:vAlign w:val="center"/>
          </w:tcPr>
          <w:p w14:paraId="2B2E310D">
            <w:pPr>
              <w:widowControl/>
              <w:rPr>
                <w:rFonts w:hint="eastAsia" w:ascii="ˎ̥" w:hAnsi="ˎ̥" w:cs="宋体"/>
                <w:kern w:val="0"/>
                <w:szCs w:val="21"/>
              </w:rPr>
            </w:pPr>
            <w:r>
              <w:rPr>
                <w:rFonts w:hint="eastAsia" w:ascii="ˎ̥" w:hAnsi="ˎ̥" w:cs="宋体"/>
                <w:kern w:val="0"/>
                <w:szCs w:val="21"/>
              </w:rPr>
              <w:t>针对政府信息公开申诉案</w:t>
            </w:r>
          </w:p>
        </w:tc>
        <w:tc>
          <w:tcPr>
            <w:tcW w:w="2340" w:type="dxa"/>
            <w:tcMar>
              <w:top w:w="136" w:type="dxa"/>
              <w:left w:w="136" w:type="dxa"/>
              <w:bottom w:w="136" w:type="dxa"/>
              <w:right w:w="136" w:type="dxa"/>
            </w:tcMar>
            <w:vAlign w:val="center"/>
          </w:tcPr>
          <w:p w14:paraId="7074E101">
            <w:pPr>
              <w:widowControl/>
              <w:jc w:val="center"/>
              <w:rPr>
                <w:rFonts w:hint="eastAsia" w:ascii="ˎ̥" w:hAnsi="ˎ̥" w:cs="宋体"/>
                <w:kern w:val="0"/>
                <w:szCs w:val="21"/>
              </w:rPr>
            </w:pPr>
            <w:r>
              <w:rPr>
                <w:rFonts w:hint="eastAsia" w:ascii="ˎ̥" w:hAnsi="ˎ̥" w:cs="宋体"/>
                <w:kern w:val="0"/>
                <w:szCs w:val="21"/>
              </w:rPr>
              <w:t>件</w:t>
            </w:r>
          </w:p>
        </w:tc>
        <w:tc>
          <w:tcPr>
            <w:tcW w:w="3103" w:type="dxa"/>
            <w:vAlign w:val="center"/>
          </w:tcPr>
          <w:p w14:paraId="41FE9749">
            <w:pPr>
              <w:widowControl/>
              <w:rPr>
                <w:rFonts w:hint="eastAsia" w:ascii="ˎ̥" w:hAnsi="ˎ̥" w:cs="宋体"/>
                <w:kern w:val="0"/>
                <w:szCs w:val="21"/>
              </w:rPr>
            </w:pPr>
            <w:r>
              <w:rPr>
                <w:rFonts w:hint="eastAsia" w:ascii="ˎ̥" w:hAnsi="ˎ̥" w:cs="宋体"/>
                <w:kern w:val="0"/>
                <w:szCs w:val="21"/>
              </w:rPr>
              <w:t>0</w:t>
            </w:r>
          </w:p>
        </w:tc>
      </w:tr>
    </w:tbl>
    <w:p w14:paraId="4BF587A9">
      <w:pPr>
        <w:rPr>
          <w:rFonts w:ascii="仿宋_GB2312" w:eastAsia="仿宋_GB2312"/>
          <w:sz w:val="24"/>
        </w:rPr>
      </w:pPr>
      <w:r>
        <w:br w:type="page"/>
      </w:r>
      <w:r>
        <w:rPr>
          <w:rFonts w:hint="eastAsia" w:ascii="仿宋_GB2312" w:eastAsia="仿宋_GB2312"/>
          <w:sz w:val="24"/>
        </w:rPr>
        <w:t>表五：</w:t>
      </w:r>
    </w:p>
    <w:p w14:paraId="55BB6B3C">
      <w:pPr>
        <w:rPr>
          <w:rFonts w:ascii="仿宋_GB2312" w:eastAsia="仿宋_GB2312"/>
          <w:sz w:val="24"/>
        </w:rPr>
      </w:pPr>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37"/>
        <w:gridCol w:w="1980"/>
        <w:gridCol w:w="3283"/>
      </w:tblGrid>
      <w:tr w14:paraId="1488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jc w:val="center"/>
        </w:trPr>
        <w:tc>
          <w:tcPr>
            <w:tcW w:w="0" w:type="auto"/>
            <w:gridSpan w:val="3"/>
            <w:tcMar>
              <w:top w:w="136" w:type="dxa"/>
              <w:left w:w="136" w:type="dxa"/>
              <w:bottom w:w="136" w:type="dxa"/>
              <w:right w:w="136" w:type="dxa"/>
            </w:tcMar>
            <w:vAlign w:val="center"/>
          </w:tcPr>
          <w:p w14:paraId="399D8365">
            <w:pPr>
              <w:widowControl/>
              <w:jc w:val="center"/>
              <w:rPr>
                <w:rFonts w:hint="eastAsia" w:ascii="黑体" w:hAnsi="ˎ̥" w:eastAsia="黑体" w:cs="宋体"/>
                <w:b/>
                <w:kern w:val="0"/>
                <w:sz w:val="24"/>
              </w:rPr>
            </w:pPr>
            <w:r>
              <w:rPr>
                <w:rFonts w:hint="eastAsia" w:ascii="黑体" w:hAnsi="ˎ̥" w:eastAsia="黑体" w:cs="宋体"/>
                <w:b/>
                <w:kern w:val="0"/>
                <w:sz w:val="24"/>
              </w:rPr>
              <w:t>人员与收支情况统计</w:t>
            </w:r>
          </w:p>
        </w:tc>
      </w:tr>
      <w:tr w14:paraId="0B10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jc w:val="center"/>
        </w:trPr>
        <w:tc>
          <w:tcPr>
            <w:tcW w:w="3437" w:type="dxa"/>
            <w:tcMar>
              <w:top w:w="136" w:type="dxa"/>
              <w:left w:w="136" w:type="dxa"/>
              <w:bottom w:w="136" w:type="dxa"/>
              <w:right w:w="136" w:type="dxa"/>
            </w:tcMar>
            <w:vAlign w:val="center"/>
          </w:tcPr>
          <w:p w14:paraId="6DC52107">
            <w:pPr>
              <w:widowControl/>
              <w:jc w:val="center"/>
              <w:rPr>
                <w:rFonts w:hint="eastAsia" w:ascii="ˎ̥" w:hAnsi="ˎ̥" w:cs="宋体"/>
                <w:b/>
                <w:kern w:val="0"/>
                <w:sz w:val="24"/>
              </w:rPr>
            </w:pPr>
            <w:r>
              <w:rPr>
                <w:rFonts w:hint="eastAsia" w:ascii="ˎ̥" w:hAnsi="ˎ̥" w:cs="宋体"/>
                <w:b/>
                <w:kern w:val="0"/>
                <w:sz w:val="24"/>
              </w:rPr>
              <w:t>指标</w:t>
            </w:r>
          </w:p>
        </w:tc>
        <w:tc>
          <w:tcPr>
            <w:tcW w:w="1980" w:type="dxa"/>
            <w:vAlign w:val="center"/>
          </w:tcPr>
          <w:p w14:paraId="3979698E">
            <w:pPr>
              <w:widowControl/>
              <w:jc w:val="center"/>
              <w:rPr>
                <w:rFonts w:hint="eastAsia" w:ascii="ˎ̥" w:hAnsi="ˎ̥" w:cs="宋体"/>
                <w:b/>
                <w:kern w:val="0"/>
                <w:sz w:val="24"/>
              </w:rPr>
            </w:pPr>
            <w:r>
              <w:rPr>
                <w:rFonts w:hint="eastAsia" w:ascii="ˎ̥" w:hAnsi="ˎ̥" w:cs="宋体"/>
                <w:b/>
                <w:kern w:val="0"/>
                <w:sz w:val="24"/>
              </w:rPr>
              <w:t>单位</w:t>
            </w:r>
          </w:p>
        </w:tc>
        <w:tc>
          <w:tcPr>
            <w:tcW w:w="3283" w:type="dxa"/>
            <w:vAlign w:val="center"/>
          </w:tcPr>
          <w:p w14:paraId="4D809F26">
            <w:pPr>
              <w:widowControl/>
              <w:jc w:val="center"/>
              <w:rPr>
                <w:rFonts w:hint="eastAsia" w:ascii="ˎ̥" w:hAnsi="ˎ̥" w:cs="宋体"/>
                <w:b/>
                <w:kern w:val="0"/>
                <w:sz w:val="24"/>
              </w:rPr>
            </w:pPr>
            <w:r>
              <w:rPr>
                <w:rFonts w:hint="eastAsia" w:ascii="ˎ̥" w:hAnsi="ˎ̥" w:cs="宋体"/>
                <w:b/>
                <w:kern w:val="0"/>
                <w:sz w:val="24"/>
              </w:rPr>
              <w:t>数量</w:t>
            </w:r>
          </w:p>
        </w:tc>
      </w:tr>
      <w:tr w14:paraId="37E0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1E182A2C">
            <w:pPr>
              <w:widowControl/>
              <w:rPr>
                <w:rFonts w:hint="eastAsia" w:ascii="ˎ̥" w:hAnsi="ˎ̥" w:cs="宋体"/>
                <w:kern w:val="0"/>
                <w:szCs w:val="21"/>
              </w:rPr>
            </w:pPr>
            <w:r>
              <w:rPr>
                <w:rFonts w:hint="eastAsia" w:ascii="ˎ̥" w:hAnsi="ˎ̥" w:cs="宋体"/>
                <w:kern w:val="0"/>
                <w:szCs w:val="21"/>
              </w:rPr>
              <w:t>依申请提供政府信息收取费用总额</w:t>
            </w:r>
          </w:p>
        </w:tc>
        <w:tc>
          <w:tcPr>
            <w:tcW w:w="1980" w:type="dxa"/>
            <w:vAlign w:val="center"/>
          </w:tcPr>
          <w:p w14:paraId="2D0256BC">
            <w:pPr>
              <w:widowControl/>
              <w:jc w:val="center"/>
              <w:rPr>
                <w:rFonts w:hint="eastAsia" w:ascii="ˎ̥" w:hAnsi="ˎ̥" w:cs="宋体"/>
                <w:kern w:val="0"/>
                <w:szCs w:val="21"/>
              </w:rPr>
            </w:pPr>
            <w:r>
              <w:rPr>
                <w:rFonts w:hint="eastAsia" w:ascii="ˎ̥" w:hAnsi="ˎ̥" w:cs="宋体"/>
                <w:kern w:val="0"/>
                <w:szCs w:val="21"/>
              </w:rPr>
              <w:t>元</w:t>
            </w:r>
          </w:p>
        </w:tc>
        <w:tc>
          <w:tcPr>
            <w:tcW w:w="3283" w:type="dxa"/>
            <w:vAlign w:val="center"/>
          </w:tcPr>
          <w:p w14:paraId="548A956A">
            <w:pPr>
              <w:widowControl/>
              <w:jc w:val="center"/>
              <w:rPr>
                <w:rFonts w:hint="eastAsia" w:ascii="ˎ̥" w:hAnsi="ˎ̥" w:cs="宋体"/>
                <w:kern w:val="0"/>
                <w:szCs w:val="21"/>
              </w:rPr>
            </w:pPr>
            <w:r>
              <w:rPr>
                <w:rFonts w:hint="eastAsia" w:ascii="ˎ̥" w:hAnsi="ˎ̥" w:cs="宋体"/>
                <w:kern w:val="0"/>
                <w:szCs w:val="21"/>
              </w:rPr>
              <w:t>0</w:t>
            </w:r>
          </w:p>
        </w:tc>
      </w:tr>
      <w:tr w14:paraId="30C4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52DC71AD">
            <w:pPr>
              <w:widowControl/>
              <w:rPr>
                <w:rFonts w:hint="eastAsia" w:ascii="ˎ̥" w:hAnsi="ˎ̥" w:cs="宋体"/>
                <w:kern w:val="0"/>
                <w:szCs w:val="21"/>
              </w:rPr>
            </w:pPr>
            <w:r>
              <w:rPr>
                <w:rFonts w:hint="eastAsia" w:ascii="ˎ̥" w:hAnsi="ˎ̥" w:cs="宋体"/>
                <w:kern w:val="0"/>
                <w:szCs w:val="21"/>
              </w:rPr>
              <w:t>依申请提供政府信息减免收费总额</w:t>
            </w:r>
          </w:p>
        </w:tc>
        <w:tc>
          <w:tcPr>
            <w:tcW w:w="1980" w:type="dxa"/>
            <w:vAlign w:val="center"/>
          </w:tcPr>
          <w:p w14:paraId="413031EC">
            <w:pPr>
              <w:widowControl/>
              <w:jc w:val="center"/>
              <w:rPr>
                <w:rFonts w:hint="eastAsia" w:ascii="ˎ̥" w:hAnsi="ˎ̥" w:cs="宋体"/>
                <w:kern w:val="0"/>
                <w:szCs w:val="21"/>
              </w:rPr>
            </w:pPr>
            <w:r>
              <w:rPr>
                <w:rFonts w:hint="eastAsia" w:ascii="ˎ̥" w:hAnsi="ˎ̥" w:cs="宋体"/>
                <w:kern w:val="0"/>
                <w:szCs w:val="21"/>
              </w:rPr>
              <w:t>元</w:t>
            </w:r>
          </w:p>
        </w:tc>
        <w:tc>
          <w:tcPr>
            <w:tcW w:w="3283" w:type="dxa"/>
            <w:vAlign w:val="center"/>
          </w:tcPr>
          <w:p w14:paraId="70EF308A">
            <w:pPr>
              <w:widowControl/>
              <w:jc w:val="center"/>
              <w:rPr>
                <w:rFonts w:hint="eastAsia" w:ascii="ˎ̥" w:hAnsi="ˎ̥" w:cs="宋体"/>
                <w:kern w:val="0"/>
                <w:szCs w:val="21"/>
              </w:rPr>
            </w:pPr>
            <w:r>
              <w:rPr>
                <w:rFonts w:hint="eastAsia" w:ascii="ˎ̥" w:hAnsi="ˎ̥" w:cs="宋体"/>
                <w:kern w:val="0"/>
                <w:szCs w:val="21"/>
              </w:rPr>
              <w:t>0</w:t>
            </w:r>
          </w:p>
        </w:tc>
      </w:tr>
      <w:tr w14:paraId="05AB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jc w:val="center"/>
        </w:trPr>
        <w:tc>
          <w:tcPr>
            <w:tcW w:w="3437" w:type="dxa"/>
            <w:tcMar>
              <w:top w:w="136" w:type="dxa"/>
              <w:left w:w="136" w:type="dxa"/>
              <w:bottom w:w="136" w:type="dxa"/>
              <w:right w:w="136" w:type="dxa"/>
            </w:tcMar>
            <w:vAlign w:val="center"/>
          </w:tcPr>
          <w:p w14:paraId="3B5AFE9C">
            <w:pPr>
              <w:widowControl/>
              <w:rPr>
                <w:rFonts w:hint="eastAsia" w:ascii="ˎ̥" w:hAnsi="ˎ̥" w:cs="宋体"/>
                <w:kern w:val="0"/>
                <w:szCs w:val="21"/>
              </w:rPr>
            </w:pPr>
            <w:r>
              <w:rPr>
                <w:rFonts w:hint="eastAsia" w:ascii="ˎ̥" w:hAnsi="ˎ̥" w:cs="宋体"/>
                <w:kern w:val="0"/>
                <w:szCs w:val="21"/>
              </w:rPr>
              <w:t>与行政诉讼有关的费用支出总额</w:t>
            </w:r>
          </w:p>
        </w:tc>
        <w:tc>
          <w:tcPr>
            <w:tcW w:w="1980" w:type="dxa"/>
            <w:vAlign w:val="center"/>
          </w:tcPr>
          <w:p w14:paraId="14BB27D0">
            <w:pPr>
              <w:widowControl/>
              <w:jc w:val="center"/>
              <w:rPr>
                <w:rFonts w:hint="eastAsia" w:ascii="ˎ̥" w:hAnsi="ˎ̥" w:cs="宋体"/>
                <w:kern w:val="0"/>
                <w:szCs w:val="21"/>
              </w:rPr>
            </w:pPr>
            <w:r>
              <w:rPr>
                <w:rFonts w:hint="eastAsia" w:ascii="ˎ̥" w:hAnsi="ˎ̥" w:cs="宋体"/>
                <w:kern w:val="0"/>
                <w:szCs w:val="21"/>
              </w:rPr>
              <w:t>元</w:t>
            </w:r>
          </w:p>
        </w:tc>
        <w:tc>
          <w:tcPr>
            <w:tcW w:w="3283" w:type="dxa"/>
            <w:vAlign w:val="center"/>
          </w:tcPr>
          <w:p w14:paraId="4CF71C1E">
            <w:pPr>
              <w:widowControl/>
              <w:jc w:val="center"/>
              <w:rPr>
                <w:rFonts w:hint="eastAsia" w:ascii="ˎ̥" w:hAnsi="ˎ̥" w:cs="宋体"/>
                <w:kern w:val="0"/>
                <w:szCs w:val="21"/>
              </w:rPr>
            </w:pPr>
            <w:r>
              <w:rPr>
                <w:rFonts w:hint="eastAsia" w:ascii="ˎ̥" w:hAnsi="ˎ̥" w:cs="宋体"/>
                <w:kern w:val="0"/>
                <w:szCs w:val="21"/>
              </w:rPr>
              <w:t>0</w:t>
            </w:r>
          </w:p>
        </w:tc>
      </w:tr>
      <w:tr w14:paraId="2C39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28D1AA79">
            <w:pPr>
              <w:widowControl/>
              <w:rPr>
                <w:rFonts w:hint="eastAsia" w:ascii="ˎ̥" w:hAnsi="ˎ̥" w:cs="宋体"/>
                <w:kern w:val="0"/>
                <w:szCs w:val="21"/>
              </w:rPr>
            </w:pPr>
            <w:r>
              <w:rPr>
                <w:rFonts w:hint="eastAsia" w:ascii="ˎ̥" w:hAnsi="ˎ̥" w:cs="宋体"/>
                <w:kern w:val="0"/>
                <w:szCs w:val="21"/>
              </w:rPr>
              <w:t>其中：1、全职人员</w:t>
            </w:r>
          </w:p>
        </w:tc>
        <w:tc>
          <w:tcPr>
            <w:tcW w:w="1980" w:type="dxa"/>
            <w:vAlign w:val="center"/>
          </w:tcPr>
          <w:p w14:paraId="518850AC">
            <w:pPr>
              <w:widowControl/>
              <w:jc w:val="center"/>
              <w:rPr>
                <w:rFonts w:hint="eastAsia" w:ascii="ˎ̥" w:hAnsi="ˎ̥" w:cs="宋体"/>
                <w:kern w:val="0"/>
                <w:szCs w:val="21"/>
              </w:rPr>
            </w:pPr>
            <w:r>
              <w:rPr>
                <w:rFonts w:hint="eastAsia" w:ascii="ˎ̥" w:hAnsi="ˎ̥" w:cs="宋体"/>
                <w:kern w:val="0"/>
                <w:szCs w:val="21"/>
              </w:rPr>
              <w:t>人</w:t>
            </w:r>
          </w:p>
        </w:tc>
        <w:tc>
          <w:tcPr>
            <w:tcW w:w="3283" w:type="dxa"/>
            <w:vAlign w:val="center"/>
          </w:tcPr>
          <w:p w14:paraId="51F45B96">
            <w:pPr>
              <w:widowControl/>
              <w:jc w:val="center"/>
              <w:rPr>
                <w:rFonts w:hint="eastAsia" w:ascii="ˎ̥" w:hAnsi="ˎ̥" w:cs="宋体"/>
                <w:kern w:val="0"/>
                <w:szCs w:val="21"/>
              </w:rPr>
            </w:pPr>
            <w:r>
              <w:rPr>
                <w:rFonts w:hint="eastAsia" w:ascii="ˎ̥" w:hAnsi="ˎ̥" w:cs="宋体"/>
                <w:kern w:val="0"/>
                <w:szCs w:val="21"/>
              </w:rPr>
              <w:t>2</w:t>
            </w:r>
          </w:p>
        </w:tc>
      </w:tr>
      <w:tr w14:paraId="2E9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7875CF56">
            <w:pPr>
              <w:widowControl/>
              <w:rPr>
                <w:rFonts w:hint="eastAsia" w:ascii="ˎ̥" w:hAnsi="ˎ̥" w:cs="宋体"/>
                <w:kern w:val="0"/>
                <w:szCs w:val="21"/>
              </w:rPr>
            </w:pPr>
            <w:r>
              <w:rPr>
                <w:rFonts w:hint="eastAsia" w:ascii="ˎ̥" w:hAnsi="ˎ̥" w:cs="宋体"/>
                <w:kern w:val="0"/>
                <w:szCs w:val="21"/>
              </w:rPr>
              <w:t>同上年相比增加（减少）</w:t>
            </w:r>
          </w:p>
        </w:tc>
        <w:tc>
          <w:tcPr>
            <w:tcW w:w="1980" w:type="dxa"/>
            <w:vAlign w:val="center"/>
          </w:tcPr>
          <w:p w14:paraId="2BAFB8BC">
            <w:pPr>
              <w:widowControl/>
              <w:jc w:val="center"/>
              <w:rPr>
                <w:rFonts w:hint="eastAsia" w:ascii="ˎ̥" w:hAnsi="ˎ̥" w:cs="宋体"/>
                <w:kern w:val="0"/>
                <w:szCs w:val="21"/>
              </w:rPr>
            </w:pPr>
            <w:r>
              <w:rPr>
                <w:rFonts w:hint="eastAsia" w:ascii="ˎ̥" w:hAnsi="ˎ̥" w:cs="宋体"/>
                <w:kern w:val="0"/>
                <w:szCs w:val="21"/>
              </w:rPr>
              <w:t>人</w:t>
            </w:r>
          </w:p>
        </w:tc>
        <w:tc>
          <w:tcPr>
            <w:tcW w:w="3283" w:type="dxa"/>
            <w:vAlign w:val="center"/>
          </w:tcPr>
          <w:p w14:paraId="5FA6B068">
            <w:pPr>
              <w:widowControl/>
              <w:jc w:val="center"/>
              <w:rPr>
                <w:rFonts w:hint="eastAsia" w:ascii="ˎ̥" w:hAnsi="ˎ̥" w:cs="宋体"/>
                <w:kern w:val="0"/>
                <w:szCs w:val="21"/>
              </w:rPr>
            </w:pPr>
            <w:r>
              <w:rPr>
                <w:rFonts w:hint="eastAsia" w:ascii="ˎ̥" w:hAnsi="ˎ̥" w:cs="宋体"/>
                <w:kern w:val="0"/>
                <w:szCs w:val="21"/>
              </w:rPr>
              <w:t>0</w:t>
            </w:r>
          </w:p>
        </w:tc>
      </w:tr>
      <w:tr w14:paraId="6302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jc w:val="center"/>
        </w:trPr>
        <w:tc>
          <w:tcPr>
            <w:tcW w:w="3437" w:type="dxa"/>
            <w:tcMar>
              <w:top w:w="136" w:type="dxa"/>
              <w:left w:w="136" w:type="dxa"/>
              <w:bottom w:w="136" w:type="dxa"/>
              <w:right w:w="136" w:type="dxa"/>
            </w:tcMar>
            <w:vAlign w:val="center"/>
          </w:tcPr>
          <w:p w14:paraId="6A919C5A">
            <w:pPr>
              <w:widowControl/>
              <w:rPr>
                <w:rFonts w:hint="eastAsia" w:ascii="ˎ̥" w:hAnsi="ˎ̥" w:cs="宋体"/>
                <w:kern w:val="0"/>
                <w:szCs w:val="21"/>
              </w:rPr>
            </w:pPr>
            <w:r>
              <w:rPr>
                <w:rFonts w:hint="eastAsia" w:ascii="ˎ̥" w:hAnsi="ˎ̥" w:cs="宋体"/>
                <w:kern w:val="0"/>
                <w:szCs w:val="21"/>
              </w:rPr>
              <w:t>2、兼职人员</w:t>
            </w:r>
          </w:p>
        </w:tc>
        <w:tc>
          <w:tcPr>
            <w:tcW w:w="1980" w:type="dxa"/>
            <w:vAlign w:val="center"/>
          </w:tcPr>
          <w:p w14:paraId="60C640B3">
            <w:pPr>
              <w:widowControl/>
              <w:jc w:val="center"/>
              <w:rPr>
                <w:rFonts w:hint="eastAsia" w:ascii="ˎ̥" w:hAnsi="ˎ̥" w:cs="宋体"/>
                <w:kern w:val="0"/>
                <w:szCs w:val="21"/>
              </w:rPr>
            </w:pPr>
            <w:r>
              <w:rPr>
                <w:rFonts w:hint="eastAsia" w:ascii="ˎ̥" w:hAnsi="ˎ̥" w:cs="宋体"/>
                <w:kern w:val="0"/>
                <w:szCs w:val="21"/>
              </w:rPr>
              <w:t>人</w:t>
            </w:r>
          </w:p>
        </w:tc>
        <w:tc>
          <w:tcPr>
            <w:tcW w:w="3283" w:type="dxa"/>
            <w:vAlign w:val="center"/>
          </w:tcPr>
          <w:p w14:paraId="513B4DA1">
            <w:pPr>
              <w:widowControl/>
              <w:jc w:val="center"/>
              <w:rPr>
                <w:rFonts w:hint="eastAsia" w:ascii="ˎ̥" w:hAnsi="ˎ̥" w:cs="宋体"/>
                <w:kern w:val="0"/>
                <w:szCs w:val="21"/>
              </w:rPr>
            </w:pPr>
            <w:r>
              <w:rPr>
                <w:rFonts w:hint="eastAsia" w:ascii="ˎ̥" w:hAnsi="ˎ̥" w:cs="宋体"/>
                <w:kern w:val="0"/>
                <w:szCs w:val="21"/>
              </w:rPr>
              <w:t>0</w:t>
            </w:r>
          </w:p>
        </w:tc>
      </w:tr>
      <w:tr w14:paraId="2994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0E021F67">
            <w:pPr>
              <w:widowControl/>
              <w:rPr>
                <w:rFonts w:hint="eastAsia" w:ascii="ˎ̥" w:hAnsi="ˎ̥" w:cs="宋体"/>
                <w:kern w:val="0"/>
                <w:szCs w:val="21"/>
              </w:rPr>
            </w:pPr>
            <w:r>
              <w:rPr>
                <w:rFonts w:hint="eastAsia" w:ascii="ˎ̥" w:hAnsi="ˎ̥" w:cs="宋体"/>
                <w:kern w:val="0"/>
                <w:szCs w:val="21"/>
              </w:rPr>
              <w:t>同上年相比增加（减少）</w:t>
            </w:r>
          </w:p>
        </w:tc>
        <w:tc>
          <w:tcPr>
            <w:tcW w:w="1980" w:type="dxa"/>
            <w:vAlign w:val="center"/>
          </w:tcPr>
          <w:p w14:paraId="69ED4C3D">
            <w:pPr>
              <w:widowControl/>
              <w:jc w:val="center"/>
              <w:rPr>
                <w:rFonts w:hint="eastAsia" w:ascii="ˎ̥" w:hAnsi="ˎ̥" w:cs="宋体"/>
                <w:kern w:val="0"/>
                <w:szCs w:val="21"/>
              </w:rPr>
            </w:pPr>
            <w:r>
              <w:rPr>
                <w:rFonts w:hint="eastAsia" w:ascii="ˎ̥" w:hAnsi="ˎ̥" w:cs="宋体"/>
                <w:kern w:val="0"/>
                <w:szCs w:val="21"/>
              </w:rPr>
              <w:t>人</w:t>
            </w:r>
          </w:p>
        </w:tc>
        <w:tc>
          <w:tcPr>
            <w:tcW w:w="3283" w:type="dxa"/>
            <w:vAlign w:val="center"/>
          </w:tcPr>
          <w:p w14:paraId="06CA6886">
            <w:pPr>
              <w:widowControl/>
              <w:jc w:val="center"/>
              <w:rPr>
                <w:rFonts w:hint="eastAsia" w:ascii="ˎ̥" w:hAnsi="ˎ̥" w:cs="宋体"/>
                <w:kern w:val="0"/>
                <w:szCs w:val="21"/>
              </w:rPr>
            </w:pPr>
            <w:r>
              <w:rPr>
                <w:rFonts w:hint="eastAsia" w:ascii="ˎ̥" w:hAnsi="ˎ̥" w:cs="宋体"/>
                <w:kern w:val="0"/>
                <w:szCs w:val="21"/>
              </w:rPr>
              <w:t>0</w:t>
            </w:r>
          </w:p>
        </w:tc>
      </w:tr>
      <w:tr w14:paraId="525E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5" w:hRule="atLeast"/>
          <w:jc w:val="center"/>
        </w:trPr>
        <w:tc>
          <w:tcPr>
            <w:tcW w:w="3437" w:type="dxa"/>
            <w:tcMar>
              <w:top w:w="136" w:type="dxa"/>
              <w:left w:w="136" w:type="dxa"/>
              <w:bottom w:w="136" w:type="dxa"/>
              <w:right w:w="136" w:type="dxa"/>
            </w:tcMar>
            <w:vAlign w:val="center"/>
          </w:tcPr>
          <w:p w14:paraId="736AF393">
            <w:pPr>
              <w:widowControl/>
              <w:rPr>
                <w:rFonts w:hint="eastAsia" w:ascii="ˎ̥" w:hAnsi="ˎ̥" w:cs="宋体"/>
                <w:b/>
                <w:kern w:val="0"/>
                <w:szCs w:val="21"/>
              </w:rPr>
            </w:pPr>
            <w:r>
              <w:rPr>
                <w:rFonts w:hint="eastAsia" w:ascii="ˎ̥" w:hAnsi="ˎ̥" w:cs="宋体"/>
                <w:b/>
                <w:kern w:val="0"/>
                <w:szCs w:val="21"/>
              </w:rPr>
              <w:t>政府信息公开指定专职人员总数</w:t>
            </w:r>
          </w:p>
        </w:tc>
        <w:tc>
          <w:tcPr>
            <w:tcW w:w="1980" w:type="dxa"/>
            <w:vAlign w:val="center"/>
          </w:tcPr>
          <w:p w14:paraId="48AA1AEA">
            <w:pPr>
              <w:widowControl/>
              <w:jc w:val="center"/>
              <w:rPr>
                <w:rFonts w:hint="eastAsia" w:ascii="ˎ̥" w:hAnsi="ˎ̥" w:cs="宋体"/>
                <w:b/>
                <w:kern w:val="0"/>
                <w:szCs w:val="21"/>
              </w:rPr>
            </w:pPr>
            <w:r>
              <w:rPr>
                <w:rFonts w:hint="eastAsia" w:ascii="ˎ̥" w:hAnsi="ˎ̥" w:cs="宋体"/>
                <w:b/>
                <w:kern w:val="0"/>
                <w:szCs w:val="21"/>
              </w:rPr>
              <w:t>人</w:t>
            </w:r>
          </w:p>
        </w:tc>
        <w:tc>
          <w:tcPr>
            <w:tcW w:w="3283" w:type="dxa"/>
            <w:vAlign w:val="center"/>
          </w:tcPr>
          <w:p w14:paraId="1D476E6A">
            <w:pPr>
              <w:widowControl/>
              <w:jc w:val="center"/>
              <w:rPr>
                <w:rFonts w:hint="eastAsia" w:ascii="ˎ̥" w:hAnsi="ˎ̥" w:cs="宋体"/>
                <w:b/>
                <w:kern w:val="0"/>
                <w:szCs w:val="21"/>
              </w:rPr>
            </w:pPr>
            <w:r>
              <w:rPr>
                <w:rFonts w:hint="eastAsia" w:ascii="ˎ̥" w:hAnsi="ˎ̥" w:cs="宋体"/>
                <w:b/>
                <w:kern w:val="0"/>
                <w:szCs w:val="21"/>
              </w:rPr>
              <w:t>2</w:t>
            </w:r>
          </w:p>
        </w:tc>
      </w:tr>
    </w:tbl>
    <w:p w14:paraId="479292C5"/>
    <w:p w14:paraId="37C350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汉仪大宋简">
    <w:altName w:val="Arial"/>
    <w:panose1 w:val="00000000000000000000"/>
    <w:charset w:val="00"/>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E720B"/>
    <w:rsid w:val="00031DEF"/>
    <w:rsid w:val="000F69B8"/>
    <w:rsid w:val="001327A9"/>
    <w:rsid w:val="00201C8E"/>
    <w:rsid w:val="002D4F2E"/>
    <w:rsid w:val="00303EB3"/>
    <w:rsid w:val="00370051"/>
    <w:rsid w:val="0037114B"/>
    <w:rsid w:val="004042AD"/>
    <w:rsid w:val="004E6AD5"/>
    <w:rsid w:val="00594DEE"/>
    <w:rsid w:val="005B4A4D"/>
    <w:rsid w:val="00651409"/>
    <w:rsid w:val="006E720B"/>
    <w:rsid w:val="0080491A"/>
    <w:rsid w:val="008073B0"/>
    <w:rsid w:val="00BA7340"/>
    <w:rsid w:val="00BC0848"/>
    <w:rsid w:val="00C00936"/>
    <w:rsid w:val="00C94725"/>
    <w:rsid w:val="00D34743"/>
    <w:rsid w:val="00D4407A"/>
    <w:rsid w:val="00D9271A"/>
    <w:rsid w:val="00E31013"/>
    <w:rsid w:val="00ED2EBA"/>
    <w:rsid w:val="00FB7077"/>
    <w:rsid w:val="3858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uppressAutoHyphens/>
      <w:jc w:val="center"/>
    </w:pPr>
    <w:rPr>
      <w:rFonts w:ascii="方正小标宋简体" w:hAnsi="汉仪大宋简" w:eastAsia="方正小标宋简体"/>
      <w:color w:val="000000"/>
      <w:kern w:val="0"/>
      <w:sz w:val="44"/>
      <w:szCs w:val="20"/>
    </w:rPr>
  </w:style>
  <w:style w:type="paragraph" w:styleId="3">
    <w:name w:val="Balloon Text"/>
    <w:basedOn w:val="1"/>
    <w:link w:val="10"/>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2890</Words>
  <Characters>3075</Characters>
  <Lines>25</Lines>
  <Paragraphs>7</Paragraphs>
  <TotalTime>15</TotalTime>
  <ScaleCrop>false</ScaleCrop>
  <LinksUpToDate>false</LinksUpToDate>
  <CharactersWithSpaces>3099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2018-03-16T08:59:00Z</dcterms:created>
  <dc:creator>Lenovo User</dc:creator>
  <cp:lastModifiedBy>依然</cp:lastModifiedBy>
  <cp:lastPrinted>2008-12-07T06:42:00Z</cp:lastPrinted>
  <dcterms:modified xsi:type="dcterms:W3CDTF">2025-08-28T02:21:17Z</dcterms:modified>
  <dc:title>北京市政府信息公开年度报告样本（试行）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eyJoZGlkIjoiNTY3ZmNmZDNlNjU3MTlmYjY0MTQzYWFjNjEwMDYzYmYiLCJ1c2VySWQiOiIxMTc2MDE0ODk4In0=</vt:lpwstr>
  </property>
  <property fmtid="{D5CDD505-2E9C-101B-9397-08002B2CF9AE}" pid="3" name="KSOProductBuildVer">
    <vt:lpwstr>2052-12.1.0.22529</vt:lpwstr>
  </property>
  <property fmtid="{D5CDD505-2E9C-101B-9397-08002B2CF9AE}" pid="4" name="ICV">
    <vt:lpwstr>72718812A6B345A69F4021A6EB376990_12</vt:lpwstr>
  </property>
</Properties>
</file>