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F1EC"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，东城区以保障人居环境健康为出发点，以保护和改善土壤环境质量为目标，加强领导，突出重点，统筹推进土壤环境保护工作。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年全年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辖区内土壤环境质量总体保持稳定，土壤环境风险得到管控，在土地开发利用中未发现土壤污染问题。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Q4N2E1MTg0MGIzOWY0YzQ5N2E0OTdkM2E3MzIifQ=="/>
  </w:docVars>
  <w:rsids>
    <w:rsidRoot w:val="5FE6180E"/>
    <w:rsid w:val="08F6644C"/>
    <w:rsid w:val="2157453B"/>
    <w:rsid w:val="3DFE3CA6"/>
    <w:rsid w:val="5FE6180E"/>
    <w:rsid w:val="7AE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1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2023-02-06T01:27:00Z</dcterms:created>
  <dc:creator>李逸海</dc:creator>
  <cp:lastModifiedBy>Dngfy</cp:lastModifiedBy>
  <cp:lastPrinted>2023-02-06T02:31:00Z</cp:lastPrinted>
  <dcterms:modified xsi:type="dcterms:W3CDTF">2025-01-22T01:48:43Z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96221B4486724E6BACA13095C92EAF75</vt:lpwstr>
  </property>
  <property fmtid="{D5CDD505-2E9C-101B-9397-08002B2CF9AE}" pid="4" name="KSOTemplateDocerSaveRecord">
    <vt:lpwstr>eyJoZGlkIjoiODE3NDQ4N2E1MTg0MGIzOWY0YzQ5N2E0OTdkM2E3MzIiLCJ1c2VySWQiOiIxMjM4ODQxMiJ9</vt:lpwstr>
  </property>
</Properties>
</file>